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DF" w:rsidRPr="00862B1D" w:rsidRDefault="00CB6CDF" w:rsidP="004B20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B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9ED40DD" wp14:editId="7DDE3D97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8" w:rsidRPr="00CB6CDF" w:rsidRDefault="00096FC8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096FC8" w:rsidRPr="00CB6CDF" w:rsidRDefault="00096FC8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096FC8" w:rsidRPr="00CB6CDF" w:rsidRDefault="00096FC8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096FC8" w:rsidRPr="003F7996" w:rsidRDefault="00096FC8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31</w:t>
                            </w:r>
                          </w:p>
                          <w:p w:rsidR="00096FC8" w:rsidRPr="00CB6CDF" w:rsidRDefault="00096FC8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Березень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096FC8" w:rsidRPr="00CB6CDF" w:rsidRDefault="00096FC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96FC8" w:rsidRPr="00CB6CDF" w:rsidRDefault="00096FC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96FC8" w:rsidRPr="00CB6CDF" w:rsidRDefault="00096FC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96FC8" w:rsidRPr="00CB6CDF" w:rsidRDefault="00096FC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96FC8" w:rsidRPr="00CB6CDF" w:rsidRDefault="00096FC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96FC8" w:rsidRPr="00CB6CDF" w:rsidRDefault="00096FC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96FC8" w:rsidRPr="00CB6CDF" w:rsidRDefault="00096FC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96FC8" w:rsidRPr="00CB6CDF" w:rsidRDefault="00096FC8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96FC8" w:rsidRDefault="00096FC8" w:rsidP="004B205A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096FC8" w:rsidRPr="00CB6CDF" w:rsidRDefault="00096FC8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096FC8" w:rsidRPr="00CB6CDF" w:rsidRDefault="00096FC8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096FC8" w:rsidRPr="00CB6CDF" w:rsidRDefault="00096FC8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096FC8" w:rsidRPr="003F7996" w:rsidRDefault="00096FC8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31</w:t>
                      </w:r>
                    </w:p>
                    <w:p w:rsidR="00096FC8" w:rsidRPr="00CB6CDF" w:rsidRDefault="00096FC8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Березень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096FC8" w:rsidRPr="00CB6CDF" w:rsidRDefault="00096FC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96FC8" w:rsidRPr="00CB6CDF" w:rsidRDefault="00096FC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96FC8" w:rsidRPr="00CB6CDF" w:rsidRDefault="00096FC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96FC8" w:rsidRPr="00CB6CDF" w:rsidRDefault="00096FC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96FC8" w:rsidRPr="00CB6CDF" w:rsidRDefault="00096FC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96FC8" w:rsidRPr="00CB6CDF" w:rsidRDefault="00096FC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96FC8" w:rsidRPr="00CB6CDF" w:rsidRDefault="00096FC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96FC8" w:rsidRPr="00CB6CDF" w:rsidRDefault="00096FC8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96FC8" w:rsidRDefault="00096FC8" w:rsidP="004B205A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2B1D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Перелік  нормативної документації, що надійшла </w:t>
      </w:r>
    </w:p>
    <w:p w:rsidR="00CB6CDF" w:rsidRPr="00862B1D" w:rsidRDefault="00CB6CDF" w:rsidP="004B205A">
      <w:pPr>
        <w:pStyle w:val="210"/>
        <w:rPr>
          <w:sz w:val="22"/>
        </w:rPr>
      </w:pPr>
      <w:r w:rsidRPr="00862B1D">
        <w:rPr>
          <w:sz w:val="28"/>
        </w:rPr>
        <w:t>до фонду нормативних документів ДП “Дніпростандартметрологія”</w:t>
      </w:r>
    </w:p>
    <w:p w:rsidR="00CB6CDF" w:rsidRPr="00862B1D" w:rsidRDefault="00CB6CDF" w:rsidP="004B205A">
      <w:pPr>
        <w:pStyle w:val="210"/>
        <w:rPr>
          <w:sz w:val="22"/>
        </w:rPr>
      </w:pPr>
    </w:p>
    <w:tbl>
      <w:tblPr>
        <w:tblStyle w:val="a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5528"/>
        <w:gridCol w:w="1559"/>
      </w:tblGrid>
      <w:tr w:rsidR="00101763" w:rsidRPr="00862B1D" w:rsidTr="00A273EF">
        <w:tc>
          <w:tcPr>
            <w:tcW w:w="709" w:type="dxa"/>
          </w:tcPr>
          <w:p w:rsidR="00101763" w:rsidRPr="00862B1D" w:rsidRDefault="00101763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  <w:p w:rsidR="00101763" w:rsidRPr="00862B1D" w:rsidRDefault="00101763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Cs w:val="24"/>
              </w:rPr>
              <w:t>п/п</w:t>
            </w:r>
          </w:p>
        </w:tc>
        <w:tc>
          <w:tcPr>
            <w:tcW w:w="2836" w:type="dxa"/>
          </w:tcPr>
          <w:p w:rsidR="00101763" w:rsidRPr="00862B1D" w:rsidRDefault="00101763" w:rsidP="004B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 НД</w:t>
            </w:r>
          </w:p>
          <w:p w:rsidR="00101763" w:rsidRPr="00862B1D" w:rsidRDefault="00101763" w:rsidP="004B20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101763" w:rsidRPr="00862B1D" w:rsidRDefault="00101763" w:rsidP="004B205A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 НД</w:t>
            </w:r>
          </w:p>
        </w:tc>
        <w:tc>
          <w:tcPr>
            <w:tcW w:w="1559" w:type="dxa"/>
          </w:tcPr>
          <w:p w:rsidR="00101763" w:rsidRPr="00862B1D" w:rsidRDefault="00101763" w:rsidP="004B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Строк введення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4282:2018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</w:pPr>
            <w:r w:rsidRPr="00862B1D">
              <w:t>Солод пивоварний ячмінний. Загальні технічні умови</w:t>
            </w:r>
          </w:p>
        </w:tc>
        <w:tc>
          <w:tcPr>
            <w:tcW w:w="1559" w:type="dxa"/>
          </w:tcPr>
          <w:p w:rsidR="00096FC8" w:rsidRPr="00862B1D" w:rsidRDefault="00096FC8" w:rsidP="004B2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01.03.2019</w:t>
            </w:r>
          </w:p>
        </w:tc>
      </w:tr>
      <w:tr w:rsidR="00096FC8" w:rsidRPr="00862B1D" w:rsidTr="00820B67">
        <w:trPr>
          <w:trHeight w:val="490"/>
        </w:trPr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8617:2016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Препарати ферментні. Правила приймання та методи відбирання проб</w:t>
            </w:r>
          </w:p>
        </w:tc>
        <w:tc>
          <w:tcPr>
            <w:tcW w:w="1559" w:type="dxa"/>
          </w:tcPr>
          <w:p w:rsidR="00096FC8" w:rsidRPr="00862B1D" w:rsidRDefault="00096FC8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8813:2018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rPr>
                <w:rFonts w:ascii="Times New Roman" w:hAnsi="Times New Roman" w:cs="Times New Roman"/>
              </w:rPr>
            </w:pPr>
            <w:r w:rsidRPr="00862B1D">
              <w:rPr>
                <w:rFonts w:ascii="Times New Roman" w:hAnsi="Times New Roman" w:cs="Times New Roman"/>
              </w:rPr>
              <w:t>Метрологія. Аналізатори спектра радіочастот. Методика повірки</w:t>
            </w:r>
          </w:p>
        </w:tc>
        <w:tc>
          <w:tcPr>
            <w:tcW w:w="1559" w:type="dxa"/>
          </w:tcPr>
          <w:p w:rsidR="00096FC8" w:rsidRPr="00862B1D" w:rsidRDefault="00096FC8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18.03.2019</w:t>
            </w:r>
          </w:p>
        </w:tc>
      </w:tr>
      <w:tr w:rsidR="00096FC8" w:rsidRPr="00862B1D" w:rsidTr="00820B67">
        <w:trPr>
          <w:trHeight w:val="424"/>
        </w:trPr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8820:2018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Протимінна діяльність. Процеси управління. Основні положення</w:t>
            </w:r>
          </w:p>
        </w:tc>
        <w:tc>
          <w:tcPr>
            <w:tcW w:w="1559" w:type="dxa"/>
          </w:tcPr>
          <w:p w:rsidR="00096FC8" w:rsidRPr="00862B1D" w:rsidRDefault="00096FC8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01.04.2019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60332-1-2:2017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Вогневі випробування електричних та волоконно-оптичних кабелів. Частина 1-2. Випробування на вертикальне поширення полум’я одиничного ізольованого проводу чи кабелю. Метод випробування полум’ям попередньо змішаного типу потужністю 1 кВт</w:t>
            </w:r>
          </w:p>
        </w:tc>
        <w:tc>
          <w:tcPr>
            <w:tcW w:w="1559" w:type="dxa"/>
          </w:tcPr>
          <w:p w:rsidR="00096FC8" w:rsidRPr="00862B1D" w:rsidRDefault="00670B37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820B67">
        <w:trPr>
          <w:trHeight w:val="1337"/>
        </w:trPr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60332-1-3:2016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Вогневі випробування електричних та волоконно-оптичних кабелів. Частина 1-3. Випробування на вертикальне поширювання полум’я одиничного ізольованого проводу чи кабелю Метод визначення крапель/часток із запалювальною здатністю</w:t>
            </w:r>
          </w:p>
        </w:tc>
        <w:tc>
          <w:tcPr>
            <w:tcW w:w="1559" w:type="dxa"/>
          </w:tcPr>
          <w:p w:rsidR="00096FC8" w:rsidRPr="00862B1D" w:rsidRDefault="00670B37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01.10.2017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60598-1:2017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tabs>
                <w:tab w:val="left" w:pos="1290"/>
              </w:tabs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Світильники. Частина 1. Загальні вимоги та випробування</w:t>
            </w:r>
          </w:p>
        </w:tc>
        <w:tc>
          <w:tcPr>
            <w:tcW w:w="1559" w:type="dxa"/>
          </w:tcPr>
          <w:p w:rsidR="00096FC8" w:rsidRPr="00862B1D" w:rsidRDefault="00670B37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60598-2-8:2017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rPr>
                <w:rFonts w:ascii="Times New Roman" w:hAnsi="Times New Roman" w:cs="Times New Roman"/>
                <w:bCs/>
              </w:rPr>
            </w:pPr>
            <w:r w:rsidRPr="00862B1D">
              <w:rPr>
                <w:rFonts w:ascii="Times New Roman" w:hAnsi="Times New Roman" w:cs="Times New Roman"/>
                <w:bCs/>
              </w:rPr>
              <w:t>Світильники. Частина 2-8. Додаткові вимоги. Світильники ручні</w:t>
            </w:r>
          </w:p>
        </w:tc>
        <w:tc>
          <w:tcPr>
            <w:tcW w:w="1559" w:type="dxa"/>
          </w:tcPr>
          <w:p w:rsidR="00096FC8" w:rsidRPr="00862B1D" w:rsidRDefault="00670B37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4B205A">
        <w:trPr>
          <w:trHeight w:val="542"/>
        </w:trPr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60598-2-11:2017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Світильники. Частина 2-11. Додаткові вимоги. Світильники акваріумні</w:t>
            </w:r>
          </w:p>
        </w:tc>
        <w:tc>
          <w:tcPr>
            <w:tcW w:w="1559" w:type="dxa"/>
          </w:tcPr>
          <w:p w:rsidR="00096FC8" w:rsidRPr="00862B1D" w:rsidRDefault="00670B37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820B67">
        <w:trPr>
          <w:trHeight w:val="1163"/>
        </w:trPr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61326-1:2016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Електричне обладнання для вимірювання, контролю та лабораторного застосування. Вимоги до електромагнітної сумісності. Частина 1. Загальні вимоги</w:t>
            </w:r>
          </w:p>
        </w:tc>
        <w:tc>
          <w:tcPr>
            <w:tcW w:w="1559" w:type="dxa"/>
          </w:tcPr>
          <w:p w:rsidR="00096FC8" w:rsidRPr="009A46A8" w:rsidRDefault="009A46A8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ISO 7731:2016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Ергономіка. Сигнали небезпеки для місць громадського призначення та робочого простору. Звукові сигнали небезпеки</w:t>
            </w:r>
          </w:p>
        </w:tc>
        <w:tc>
          <w:tcPr>
            <w:tcW w:w="1559" w:type="dxa"/>
          </w:tcPr>
          <w:p w:rsidR="00096FC8" w:rsidRPr="00862B1D" w:rsidRDefault="008125FF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01.07.2018</w:t>
            </w:r>
          </w:p>
        </w:tc>
      </w:tr>
      <w:tr w:rsidR="00096FC8" w:rsidRPr="00862B1D" w:rsidTr="00820B67">
        <w:trPr>
          <w:trHeight w:val="833"/>
        </w:trPr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ISO 9614-3:2016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Акустика. Визначення рівнів звукової потужності джерел шуму за інтенсивністю звуку. Частина 3. Точний метод вимірювання скануванням</w:t>
            </w:r>
          </w:p>
        </w:tc>
        <w:tc>
          <w:tcPr>
            <w:tcW w:w="1559" w:type="dxa"/>
          </w:tcPr>
          <w:p w:rsidR="00096FC8" w:rsidRPr="00862B1D" w:rsidRDefault="008125FF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ISO 11691:2016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Акустика. Вимірювання шумопоглинання канальними глушниками за відсутності потоку повітря. Лабораторний наближений метод</w:t>
            </w:r>
          </w:p>
        </w:tc>
        <w:tc>
          <w:tcPr>
            <w:tcW w:w="1559" w:type="dxa"/>
          </w:tcPr>
          <w:p w:rsidR="00096FC8" w:rsidRPr="00862B1D" w:rsidRDefault="008125FF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ISO 13850:2016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jc w:val="both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Безпечність машин. Аварійне зупинення. Принципи проектування</w:t>
            </w:r>
          </w:p>
        </w:tc>
        <w:tc>
          <w:tcPr>
            <w:tcW w:w="1559" w:type="dxa"/>
          </w:tcPr>
          <w:p w:rsidR="00096FC8" w:rsidRPr="00862B1D" w:rsidRDefault="008125FF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ISO 13856-3:2016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Безпечність машин. Захисні пристрої, що реагують на тиск. Частина 3. Основні принципи побудови та випробування чутливих до тиску обмежувачів, пластин, проводів та аналогічних пристроїв</w:t>
            </w:r>
          </w:p>
        </w:tc>
        <w:tc>
          <w:tcPr>
            <w:tcW w:w="1559" w:type="dxa"/>
          </w:tcPr>
          <w:p w:rsidR="00096FC8" w:rsidRPr="00862B1D" w:rsidRDefault="008125FF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01.07.2018</w:t>
            </w:r>
          </w:p>
        </w:tc>
      </w:tr>
      <w:tr w:rsidR="00096FC8" w:rsidRPr="00862B1D" w:rsidTr="00820B67">
        <w:trPr>
          <w:trHeight w:val="535"/>
        </w:trPr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OIML R 106-1:2017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Ваги залізничні платформні автоматичні. Частина 1. Загальні технічні вимоги. Методи випробування</w:t>
            </w:r>
          </w:p>
        </w:tc>
        <w:tc>
          <w:tcPr>
            <w:tcW w:w="1559" w:type="dxa"/>
          </w:tcPr>
          <w:p w:rsidR="00096FC8" w:rsidRPr="00862B1D" w:rsidRDefault="00096FC8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OIML R 106-2:2017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tabs>
                <w:tab w:val="left" w:pos="1695"/>
              </w:tabs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Ваги залізничні платформні автоматичні. Частина 2. Форма звіту про випробування</w:t>
            </w:r>
          </w:p>
        </w:tc>
        <w:tc>
          <w:tcPr>
            <w:tcW w:w="1559" w:type="dxa"/>
          </w:tcPr>
          <w:p w:rsidR="00096FC8" w:rsidRPr="00862B1D" w:rsidRDefault="00096FC8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ind w:firstLine="6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8746:2017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tabs>
                <w:tab w:val="left" w:pos="1440"/>
              </w:tabs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Автомобільні дороги. Методи вимірювання зчіпних властивостей поверхні дорожнього покриття</w:t>
            </w:r>
          </w:p>
        </w:tc>
        <w:tc>
          <w:tcPr>
            <w:tcW w:w="1559" w:type="dxa"/>
          </w:tcPr>
          <w:p w:rsidR="00096FC8" w:rsidRPr="00862B1D" w:rsidRDefault="00096FC8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8787:2018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Бітум та бітумні в’яжучі. Метод визначення зчеплюваності зі щебенем</w:t>
            </w:r>
          </w:p>
        </w:tc>
        <w:tc>
          <w:tcPr>
            <w:tcW w:w="1559" w:type="dxa"/>
          </w:tcPr>
          <w:p w:rsidR="00096FC8" w:rsidRPr="00862B1D" w:rsidRDefault="00096FC8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01.06.2019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474-6:2016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tabs>
                <w:tab w:val="left" w:pos="2100"/>
              </w:tabs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Землерийні машини. Вимоги щодо безпеки. Частина 6. Вимоги до землевозів</w:t>
            </w:r>
          </w:p>
        </w:tc>
        <w:tc>
          <w:tcPr>
            <w:tcW w:w="1559" w:type="dxa"/>
          </w:tcPr>
          <w:p w:rsidR="00096FC8" w:rsidRPr="00862B1D" w:rsidRDefault="008B50DD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01.07.2018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ind w:firstLine="6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474-7:2016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Землерийні машини. Вимоги щодо безпеки. Частина 7. Вимоги до скреперів</w:t>
            </w:r>
          </w:p>
        </w:tc>
        <w:tc>
          <w:tcPr>
            <w:tcW w:w="1559" w:type="dxa"/>
          </w:tcPr>
          <w:p w:rsidR="00096FC8" w:rsidRPr="00862B1D" w:rsidRDefault="008B50DD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01.07.2018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474-8:2016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rPr>
                <w:rFonts w:ascii="Times New Roman" w:hAnsi="Times New Roman" w:cs="Times New Roman"/>
              </w:rPr>
            </w:pPr>
            <w:r w:rsidRPr="00862B1D">
              <w:rPr>
                <w:rFonts w:ascii="Times New Roman" w:hAnsi="Times New Roman" w:cs="Times New Roman"/>
              </w:rPr>
              <w:t>Землерийні машини. Вимоги щодо безпеки. Частина 8. Вимоги до грейдерів</w:t>
            </w:r>
          </w:p>
        </w:tc>
        <w:tc>
          <w:tcPr>
            <w:tcW w:w="1559" w:type="dxa"/>
          </w:tcPr>
          <w:p w:rsidR="00096FC8" w:rsidRPr="00862B1D" w:rsidRDefault="008B50DD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01.07.2018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474-9:2016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Землерийні машини. Вимоги щодо безпеки. Частина 9. Вимоги до трубоукладачів</w:t>
            </w:r>
          </w:p>
        </w:tc>
        <w:tc>
          <w:tcPr>
            <w:tcW w:w="1559" w:type="dxa"/>
          </w:tcPr>
          <w:p w:rsidR="00096FC8" w:rsidRPr="00862B1D" w:rsidRDefault="008B50DD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01.07.2018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474-10:2016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Землерийні машини. Вимоги щодо безпеки. Частина 10. Вимоги до траншеєкопачів</w:t>
            </w:r>
          </w:p>
        </w:tc>
        <w:tc>
          <w:tcPr>
            <w:tcW w:w="1559" w:type="dxa"/>
          </w:tcPr>
          <w:p w:rsidR="00096FC8" w:rsidRPr="00862B1D" w:rsidRDefault="008B50DD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01.07.2018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474-11:2016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Землерийні машини. Вимоги щодо безпеки. Частина 11. Вимоги до ущільнювачів ґрунту і сміттєвих звалищ</w:t>
            </w:r>
          </w:p>
        </w:tc>
        <w:tc>
          <w:tcPr>
            <w:tcW w:w="1559" w:type="dxa"/>
          </w:tcPr>
          <w:p w:rsidR="00096FC8" w:rsidRPr="00862B1D" w:rsidRDefault="008B50DD" w:rsidP="004B205A">
            <w:pPr>
              <w:tabs>
                <w:tab w:val="left" w:pos="1270"/>
                <w:tab w:val="left" w:pos="1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01.07.2018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1426:2018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Бітум та бітумні в’яжучі. Визначення глибини проникності голки (пенетрації)</w:t>
            </w:r>
          </w:p>
        </w:tc>
        <w:tc>
          <w:tcPr>
            <w:tcW w:w="1559" w:type="dxa"/>
          </w:tcPr>
          <w:p w:rsidR="00096FC8" w:rsidRPr="00862B1D" w:rsidRDefault="008B50DD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01.06.2019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13587:2018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rPr>
                <w:rFonts w:ascii="Times New Roman" w:hAnsi="Times New Roman" w:cs="Times New Roman"/>
              </w:rPr>
            </w:pPr>
            <w:r w:rsidRPr="00862B1D">
              <w:rPr>
                <w:rFonts w:ascii="Times New Roman" w:hAnsi="Times New Roman" w:cs="Times New Roman"/>
              </w:rPr>
              <w:t>Бітум та бітумні в’яжучі. Визначення властивостей під час розтягування</w:t>
            </w:r>
          </w:p>
        </w:tc>
        <w:tc>
          <w:tcPr>
            <w:tcW w:w="1559" w:type="dxa"/>
          </w:tcPr>
          <w:p w:rsidR="00096FC8" w:rsidRPr="00862B1D" w:rsidRDefault="008125FF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01.10.2019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16228-1:2016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Обладнання бурове та фундаментне. Безпека. Частина 1. Загальні вимоги</w:t>
            </w:r>
          </w:p>
        </w:tc>
        <w:tc>
          <w:tcPr>
            <w:tcW w:w="1559" w:type="dxa"/>
          </w:tcPr>
          <w:p w:rsidR="00096FC8" w:rsidRPr="00862B1D" w:rsidRDefault="008125FF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01.07.2018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16228-2:2016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Обладнання бурове та фундаментне. Безпека. Частина 2. Мобільні бурові установки для цивільної та геотехнічної інженерії, розробки кар’єрів і видобування</w:t>
            </w:r>
          </w:p>
        </w:tc>
        <w:tc>
          <w:tcPr>
            <w:tcW w:w="1559" w:type="dxa"/>
          </w:tcPr>
          <w:p w:rsidR="00096FC8" w:rsidRPr="00862B1D" w:rsidRDefault="00C4599D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01.07.2018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16228-3:2016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Обладнання бурове та фундаментне. Безпека. Частина 3. Обладнання для горизонтально направленого буріння ГНБДСТУ</w:t>
            </w:r>
          </w:p>
        </w:tc>
        <w:tc>
          <w:tcPr>
            <w:tcW w:w="1559" w:type="dxa"/>
          </w:tcPr>
          <w:p w:rsidR="00096FC8" w:rsidRPr="00862B1D" w:rsidRDefault="00C4599D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01.07.2018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16228-4:2016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 xml:space="preserve">Обладнання бурове та фундаментне. Безпека. Частина 4. </w:t>
            </w:r>
            <w:r w:rsidRPr="00862B1D">
              <w:rPr>
                <w:sz w:val="22"/>
                <w:szCs w:val="22"/>
              </w:rPr>
              <w:lastRenderedPageBreak/>
              <w:t>Обладнання для спорудження фундаментів</w:t>
            </w:r>
          </w:p>
        </w:tc>
        <w:tc>
          <w:tcPr>
            <w:tcW w:w="1559" w:type="dxa"/>
          </w:tcPr>
          <w:p w:rsidR="00096FC8" w:rsidRPr="00862B1D" w:rsidRDefault="00C4599D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01.07.2018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16228-5:2016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Обладнання бурове та фундаментне. Безпека. Частина 5. Обладнання для спорудження стін у ґрунті</w:t>
            </w:r>
          </w:p>
        </w:tc>
        <w:tc>
          <w:tcPr>
            <w:tcW w:w="1559" w:type="dxa"/>
          </w:tcPr>
          <w:p w:rsidR="00096FC8" w:rsidRPr="00862B1D" w:rsidRDefault="00C4599D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01.07.2018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16228-6:2016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Обладнання бурове та фундаментне. Безпека. Частина 6. Гідравлічне обладнання, обладнання для цементування та впорскування</w:t>
            </w:r>
          </w:p>
        </w:tc>
        <w:tc>
          <w:tcPr>
            <w:tcW w:w="1559" w:type="dxa"/>
          </w:tcPr>
          <w:p w:rsidR="00096FC8" w:rsidRPr="00862B1D" w:rsidRDefault="00C4599D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01.07.2018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16228-7:2016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Обладнання бурове та фундаментне. Безпека. Частина 7. Взаємозамінне допоміжне обладнання</w:t>
            </w:r>
          </w:p>
        </w:tc>
        <w:tc>
          <w:tcPr>
            <w:tcW w:w="1559" w:type="dxa"/>
          </w:tcPr>
          <w:p w:rsidR="00096FC8" w:rsidRPr="00862B1D" w:rsidRDefault="00C4599D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01.07.2018</w:t>
            </w:r>
          </w:p>
        </w:tc>
      </w:tr>
      <w:tr w:rsidR="00096FC8" w:rsidRPr="00862B1D" w:rsidTr="00E41F3D">
        <w:trPr>
          <w:trHeight w:val="691"/>
        </w:trPr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  <w:lang w:val="uk-UA"/>
              </w:rPr>
            </w:pPr>
            <w:r w:rsidRPr="00862B1D">
              <w:rPr>
                <w:sz w:val="22"/>
                <w:szCs w:val="22"/>
                <w:lang w:val="uk-UA"/>
              </w:rPr>
              <w:t>ДСТУ EN 55011:2017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Обладнання промислове, наукове та медичне . Характеристики радіочастотних завад. Норми та методи вимірювання</w:t>
            </w:r>
          </w:p>
        </w:tc>
        <w:tc>
          <w:tcPr>
            <w:tcW w:w="1559" w:type="dxa"/>
          </w:tcPr>
          <w:p w:rsidR="00096FC8" w:rsidRPr="00862B1D" w:rsidRDefault="00670B37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820B67">
        <w:trPr>
          <w:trHeight w:val="1328"/>
        </w:trPr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55012:2017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Транспортні засоби, моторні човни та пристрої з двигунами внутрішнього згоряння. Характеристики радіозбурень. Норми та методи вимірювання для захисту приймачів, розміщених поза рухомими засобами</w:t>
            </w:r>
          </w:p>
        </w:tc>
        <w:tc>
          <w:tcPr>
            <w:tcW w:w="1559" w:type="dxa"/>
          </w:tcPr>
          <w:p w:rsidR="00096FC8" w:rsidRPr="00862B1D" w:rsidRDefault="00670B37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55015:2017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Устатковання освітлювальне та аналогічне електричне. Норми та методи вимірювання характеристик радіозавад</w:t>
            </w:r>
          </w:p>
        </w:tc>
        <w:tc>
          <w:tcPr>
            <w:tcW w:w="1559" w:type="dxa"/>
          </w:tcPr>
          <w:p w:rsidR="00096FC8" w:rsidRPr="00862B1D" w:rsidRDefault="00670B37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55024:2017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  <w:lang w:val="uk-UA"/>
              </w:rPr>
            </w:pPr>
            <w:r w:rsidRPr="00862B1D">
              <w:rPr>
                <w:sz w:val="22"/>
                <w:szCs w:val="22"/>
                <w:lang w:val="uk-UA"/>
              </w:rPr>
              <w:t>Обладнання інформаційних технологій. Характеристики несприйнятливості завад. Норми та методи вимірювання</w:t>
            </w:r>
          </w:p>
        </w:tc>
        <w:tc>
          <w:tcPr>
            <w:tcW w:w="1559" w:type="dxa"/>
          </w:tcPr>
          <w:p w:rsidR="00096FC8" w:rsidRPr="00862B1D" w:rsidRDefault="00670B37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55032:2017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Електромагнітна сумісність. Обладнання мультимедіа. Вимоги до емісії завад</w:t>
            </w:r>
          </w:p>
        </w:tc>
        <w:tc>
          <w:tcPr>
            <w:tcW w:w="1559" w:type="dxa"/>
          </w:tcPr>
          <w:p w:rsidR="00096FC8" w:rsidRPr="00862B1D" w:rsidRDefault="00670B37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60456:2017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Машини пральні побутові. Методи вимірювання функційних характеристик</w:t>
            </w:r>
          </w:p>
        </w:tc>
        <w:tc>
          <w:tcPr>
            <w:tcW w:w="1559" w:type="dxa"/>
          </w:tcPr>
          <w:p w:rsidR="00096FC8" w:rsidRPr="00862B1D" w:rsidRDefault="00670B37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ISO 3741:2016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Акустика. Визначення рівнів звукової потужності та рівнів звукової енергії джерел шуму за звуковим тиском. Точні методи для ревербераційних випробувальних камер</w:t>
            </w:r>
          </w:p>
        </w:tc>
        <w:tc>
          <w:tcPr>
            <w:tcW w:w="1559" w:type="dxa"/>
          </w:tcPr>
          <w:p w:rsidR="00096FC8" w:rsidRPr="00862B1D" w:rsidRDefault="008B50DD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ISO 3743-1:2016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Акустика. Визначення рівнів звукової потужності та рівнів звукової енергії джерел шуму за звуковим тиском. Технічні методи для невеликих мобільних джерел у ревербераційних полях. Частина 1. Метод порівняння для випробувальних камер із твердими стінками</w:t>
            </w:r>
          </w:p>
        </w:tc>
        <w:tc>
          <w:tcPr>
            <w:tcW w:w="1559" w:type="dxa"/>
          </w:tcPr>
          <w:p w:rsidR="00096FC8" w:rsidRPr="00862B1D" w:rsidRDefault="008B50DD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ISO 22300:2017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Безпека суспільства. Словник термінів</w:t>
            </w:r>
          </w:p>
        </w:tc>
        <w:tc>
          <w:tcPr>
            <w:tcW w:w="1559" w:type="dxa"/>
          </w:tcPr>
          <w:p w:rsidR="00096FC8" w:rsidRPr="00862B1D" w:rsidRDefault="00C4599D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EN ISO 22301:2017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Безпека суспільства. Система менеджменту неперервністю діяльності. Вимоги</w:t>
            </w:r>
          </w:p>
        </w:tc>
        <w:tc>
          <w:tcPr>
            <w:tcW w:w="1559" w:type="dxa"/>
          </w:tcPr>
          <w:p w:rsidR="00096FC8" w:rsidRPr="00862B1D" w:rsidRDefault="00C4599D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8745:2017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</w:pPr>
            <w:r w:rsidRPr="00862B1D">
              <w:t>Автомобільні дороги. Методи вимірювання нерівностей основи і покриття дорожнього одягу</w:t>
            </w:r>
          </w:p>
        </w:tc>
        <w:tc>
          <w:tcPr>
            <w:tcW w:w="1559" w:type="dxa"/>
          </w:tcPr>
          <w:p w:rsidR="00096FC8" w:rsidRPr="00862B1D" w:rsidRDefault="00096FC8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8746:2017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Автомобільні дороги. Методи вимірювання зчіпних властивостей поверхні дорожнього покриття</w:t>
            </w:r>
          </w:p>
        </w:tc>
        <w:tc>
          <w:tcPr>
            <w:tcW w:w="1559" w:type="dxa"/>
          </w:tcPr>
          <w:p w:rsidR="00096FC8" w:rsidRPr="00862B1D" w:rsidRDefault="00096FC8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8749:2017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rPr>
                <w:rFonts w:ascii="Times New Roman" w:hAnsi="Times New Roman" w:cs="Times New Roman"/>
              </w:rPr>
            </w:pPr>
            <w:r w:rsidRPr="00862B1D">
              <w:rPr>
                <w:rFonts w:ascii="Times New Roman" w:hAnsi="Times New Roman" w:cs="Times New Roman"/>
              </w:rPr>
              <w:t>Безпека дорожнього руху. Огородження та організація дорожнього руху в місцях проведення дорожніх робіт</w:t>
            </w:r>
          </w:p>
        </w:tc>
        <w:tc>
          <w:tcPr>
            <w:tcW w:w="1559" w:type="dxa"/>
          </w:tcPr>
          <w:p w:rsidR="00096FC8" w:rsidRPr="00862B1D" w:rsidRDefault="00096FC8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9A46A8">
        <w:trPr>
          <w:trHeight w:val="792"/>
        </w:trPr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87</w:t>
            </w:r>
            <w:bookmarkStart w:id="0" w:name="_GoBack"/>
            <w:bookmarkEnd w:id="0"/>
            <w:r w:rsidRPr="00862B1D">
              <w:rPr>
                <w:sz w:val="22"/>
                <w:szCs w:val="22"/>
              </w:rPr>
              <w:t>51:2017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Безпека дорожнього руху. Огородження дорожніі напрямні пристрої. Правила використання. Загальні технічні вимоги</w:t>
            </w:r>
          </w:p>
        </w:tc>
        <w:tc>
          <w:tcPr>
            <w:tcW w:w="1559" w:type="dxa"/>
          </w:tcPr>
          <w:p w:rsidR="00096FC8" w:rsidRPr="00862B1D" w:rsidRDefault="00096FC8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96FC8" w:rsidRPr="00862B1D" w:rsidTr="00A273EF">
        <w:tc>
          <w:tcPr>
            <w:tcW w:w="709" w:type="dxa"/>
          </w:tcPr>
          <w:p w:rsidR="00096FC8" w:rsidRPr="00862B1D" w:rsidRDefault="00096FC8" w:rsidP="004B205A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ДСТУ 8752:2017</w:t>
            </w:r>
          </w:p>
        </w:tc>
        <w:tc>
          <w:tcPr>
            <w:tcW w:w="5528" w:type="dxa"/>
          </w:tcPr>
          <w:p w:rsidR="00096FC8" w:rsidRPr="00862B1D" w:rsidRDefault="00096FC8" w:rsidP="004B205A">
            <w:pPr>
              <w:pStyle w:val="affff1"/>
              <w:spacing w:after="283"/>
              <w:rPr>
                <w:sz w:val="22"/>
                <w:szCs w:val="22"/>
              </w:rPr>
            </w:pPr>
            <w:r w:rsidRPr="00862B1D">
              <w:rPr>
                <w:sz w:val="22"/>
                <w:szCs w:val="22"/>
              </w:rPr>
              <w:t>Безпека дорожнього руху. Проект організації  дорожнього руху. Правила розроблення, побудови, оформлення. Вимоги до змісту</w:t>
            </w:r>
          </w:p>
        </w:tc>
        <w:tc>
          <w:tcPr>
            <w:tcW w:w="1559" w:type="dxa"/>
          </w:tcPr>
          <w:p w:rsidR="00096FC8" w:rsidRPr="00862B1D" w:rsidRDefault="00096FC8" w:rsidP="004B20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</w:tbl>
    <w:p w:rsidR="003F56E3" w:rsidRPr="00862B1D" w:rsidRDefault="003F56E3" w:rsidP="004B205A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F56E3" w:rsidRPr="00862B1D" w:rsidRDefault="003F56E3" w:rsidP="004B205A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760EE" w:rsidRPr="00862B1D" w:rsidRDefault="009760EE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 і п</w:t>
      </w:r>
      <w:r w:rsidR="002B64C8"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оправки, при</w:t>
      </w:r>
      <w:r w:rsidR="007E05CF"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йняті до НД ( ІПС </w:t>
      </w:r>
      <w:r w:rsidR="003F53CF"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1 -2019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="003F53CF"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CF2A32" w:rsidRPr="00862B1D" w:rsidRDefault="00CF2A32" w:rsidP="004B205A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0773" w:type="dxa"/>
        <w:tblInd w:w="-743" w:type="dxa"/>
        <w:tblLook w:val="04A0" w:firstRow="1" w:lastRow="0" w:firstColumn="1" w:lastColumn="0" w:noHBand="0" w:noVBand="1"/>
      </w:tblPr>
      <w:tblGrid>
        <w:gridCol w:w="2555"/>
        <w:gridCol w:w="4108"/>
        <w:gridCol w:w="2126"/>
        <w:gridCol w:w="1984"/>
      </w:tblGrid>
      <w:tr w:rsidR="00101763" w:rsidRPr="00862B1D" w:rsidTr="003F53CF">
        <w:tc>
          <w:tcPr>
            <w:tcW w:w="2555" w:type="dxa"/>
          </w:tcPr>
          <w:p w:rsidR="00101763" w:rsidRPr="00862B1D" w:rsidRDefault="00101763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101763" w:rsidRPr="00862B1D" w:rsidRDefault="00101763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126" w:type="dxa"/>
          </w:tcPr>
          <w:p w:rsidR="00101763" w:rsidRPr="00862B1D" w:rsidRDefault="00101763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984" w:type="dxa"/>
          </w:tcPr>
          <w:p w:rsidR="00101763" w:rsidRPr="00862B1D" w:rsidRDefault="00101763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3F53CF" w:rsidRPr="00862B1D" w:rsidTr="003F53CF">
        <w:tc>
          <w:tcPr>
            <w:tcW w:w="2555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4492:2017</w:t>
            </w:r>
          </w:p>
        </w:tc>
        <w:tc>
          <w:tcPr>
            <w:tcW w:w="4108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Олiя соняшникова. Технiчнi умови</w:t>
            </w:r>
          </w:p>
        </w:tc>
        <w:tc>
          <w:tcPr>
            <w:tcW w:w="2126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Поправка 1-2019 (Поправка №1;                    Поправка № 2)</w:t>
            </w:r>
          </w:p>
        </w:tc>
        <w:tc>
          <w:tcPr>
            <w:tcW w:w="1984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3F53CF" w:rsidRPr="00862B1D" w:rsidTr="003F53CF">
        <w:tc>
          <w:tcPr>
            <w:tcW w:w="2555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 xml:space="preserve">ДСТУ EN 81-20:2015 </w:t>
            </w:r>
            <w:r w:rsidRPr="00862B1D">
              <w:rPr>
                <w:rFonts w:ascii="Times New Roman" w:hAnsi="Times New Roman"/>
              </w:rPr>
              <w:br/>
              <w:t>(EN 81-20:2014, IDT)</w:t>
            </w:r>
          </w:p>
        </w:tc>
        <w:tc>
          <w:tcPr>
            <w:tcW w:w="4108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Норми безпеки щодо конструкцiї та експлуатацiї лiфтiв. Лiфти для перевезення пасажирiв та вантажiв. Частина 20. Лiфти пасажирськi та вантажопасажирськi</w:t>
            </w:r>
          </w:p>
        </w:tc>
        <w:tc>
          <w:tcPr>
            <w:tcW w:w="2126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Поправка 1-2019</w:t>
            </w:r>
            <w:r w:rsidRPr="00862B1D">
              <w:rPr>
                <w:rFonts w:ascii="Times New Roman" w:hAnsi="Times New Roman"/>
              </w:rPr>
              <w:br/>
              <w:t>(Поправка № 2)</w:t>
            </w:r>
          </w:p>
        </w:tc>
        <w:tc>
          <w:tcPr>
            <w:tcW w:w="1984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</w:tbl>
    <w:p w:rsidR="003F53CF" w:rsidRPr="00862B1D" w:rsidRDefault="003F53CF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F53CF" w:rsidRPr="00862B1D" w:rsidRDefault="003F53CF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Зміни і поправки, прийняті до НД ( ІПС 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-2019)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3F53CF" w:rsidRPr="00862B1D" w:rsidRDefault="003F53CF" w:rsidP="004B205A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0773" w:type="dxa"/>
        <w:tblInd w:w="-743" w:type="dxa"/>
        <w:tblLook w:val="04A0" w:firstRow="1" w:lastRow="0" w:firstColumn="1" w:lastColumn="0" w:noHBand="0" w:noVBand="1"/>
      </w:tblPr>
      <w:tblGrid>
        <w:gridCol w:w="2555"/>
        <w:gridCol w:w="4108"/>
        <w:gridCol w:w="2126"/>
        <w:gridCol w:w="1984"/>
      </w:tblGrid>
      <w:tr w:rsidR="003F53CF" w:rsidRPr="00862B1D" w:rsidTr="00862B1D">
        <w:tc>
          <w:tcPr>
            <w:tcW w:w="2555" w:type="dxa"/>
          </w:tcPr>
          <w:p w:rsidR="003F53CF" w:rsidRPr="00862B1D" w:rsidRDefault="003F53CF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3F53CF" w:rsidRPr="00862B1D" w:rsidRDefault="003F53CF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126" w:type="dxa"/>
          </w:tcPr>
          <w:p w:rsidR="003F53CF" w:rsidRPr="00862B1D" w:rsidRDefault="003F53CF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984" w:type="dxa"/>
          </w:tcPr>
          <w:p w:rsidR="003F53CF" w:rsidRPr="00862B1D" w:rsidRDefault="003F53CF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3F53CF" w:rsidRPr="00862B1D" w:rsidTr="00862B1D">
        <w:tc>
          <w:tcPr>
            <w:tcW w:w="2555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7245:2011</w:t>
            </w:r>
          </w:p>
        </w:tc>
        <w:tc>
          <w:tcPr>
            <w:tcW w:w="4108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Дизайн i ергономiка. Кодування зорової iнформацiї. Загальнi вимоги ергономiки</w:t>
            </w:r>
          </w:p>
        </w:tc>
        <w:tc>
          <w:tcPr>
            <w:tcW w:w="2126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1-2-2019</w:t>
            </w:r>
          </w:p>
        </w:tc>
        <w:tc>
          <w:tcPr>
            <w:tcW w:w="1984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2019-04-01</w:t>
            </w:r>
          </w:p>
        </w:tc>
      </w:tr>
      <w:tr w:rsidR="003F53CF" w:rsidRPr="00862B1D" w:rsidTr="00862B1D">
        <w:tc>
          <w:tcPr>
            <w:tcW w:w="2555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8607:2015</w:t>
            </w:r>
          </w:p>
        </w:tc>
        <w:tc>
          <w:tcPr>
            <w:tcW w:w="4108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Матерiали геосинтетичнi дорожнi. Методи випробування</w:t>
            </w:r>
          </w:p>
        </w:tc>
        <w:tc>
          <w:tcPr>
            <w:tcW w:w="2126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1-2-2019</w:t>
            </w:r>
          </w:p>
        </w:tc>
        <w:tc>
          <w:tcPr>
            <w:tcW w:w="1984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2019-04-01</w:t>
            </w:r>
          </w:p>
        </w:tc>
      </w:tr>
      <w:tr w:rsidR="003F53CF" w:rsidRPr="00862B1D" w:rsidTr="00862B1D">
        <w:tc>
          <w:tcPr>
            <w:tcW w:w="2555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ISO 937:2005</w:t>
            </w:r>
          </w:p>
        </w:tc>
        <w:tc>
          <w:tcPr>
            <w:tcW w:w="4108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М'ясо та м'яснi продукти. Визначення вмiсту азоту (контрольний метод) (ISO 937:1978, IDT)</w:t>
            </w:r>
          </w:p>
        </w:tc>
        <w:tc>
          <w:tcPr>
            <w:tcW w:w="2126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Поправка 2-2019</w:t>
            </w:r>
          </w:p>
        </w:tc>
        <w:tc>
          <w:tcPr>
            <w:tcW w:w="1984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3F53CF" w:rsidRPr="00862B1D" w:rsidTr="00862B1D">
        <w:tc>
          <w:tcPr>
            <w:tcW w:w="2555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4181:2003</w:t>
            </w:r>
          </w:p>
        </w:tc>
        <w:tc>
          <w:tcPr>
            <w:tcW w:w="4108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Спирт етиловий ректифiкований i спирт етиловий-сирець. Правила приймання i методи випробувань</w:t>
            </w:r>
          </w:p>
        </w:tc>
        <w:tc>
          <w:tcPr>
            <w:tcW w:w="2126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1-2-2019</w:t>
            </w:r>
          </w:p>
        </w:tc>
        <w:tc>
          <w:tcPr>
            <w:tcW w:w="1984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2019-04-01</w:t>
            </w:r>
          </w:p>
        </w:tc>
      </w:tr>
      <w:tr w:rsidR="003F53CF" w:rsidRPr="00862B1D" w:rsidTr="00862B1D">
        <w:tc>
          <w:tcPr>
            <w:tcW w:w="2555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4221:2003</w:t>
            </w:r>
          </w:p>
        </w:tc>
        <w:tc>
          <w:tcPr>
            <w:tcW w:w="4108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Спирт етиловий ректифiкований. Технiчнi умови</w:t>
            </w:r>
          </w:p>
        </w:tc>
        <w:tc>
          <w:tcPr>
            <w:tcW w:w="2126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1-2-2019</w:t>
            </w:r>
          </w:p>
        </w:tc>
        <w:tc>
          <w:tcPr>
            <w:tcW w:w="1984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2019-04-01</w:t>
            </w:r>
          </w:p>
        </w:tc>
      </w:tr>
      <w:tr w:rsidR="003F53CF" w:rsidRPr="00862B1D" w:rsidTr="00862B1D">
        <w:tc>
          <w:tcPr>
            <w:tcW w:w="2555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 xml:space="preserve">ДСТУ 3058-95 </w:t>
            </w:r>
            <w:r w:rsidRPr="00862B1D">
              <w:rPr>
                <w:rFonts w:ascii="Times New Roman" w:hAnsi="Times New Roman"/>
              </w:rPr>
              <w:br/>
              <w:t>(ГОСТ 7566-94)</w:t>
            </w:r>
          </w:p>
        </w:tc>
        <w:tc>
          <w:tcPr>
            <w:tcW w:w="4108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Металопродукцiя. Приймання, маркування, пакування, транспортування та зберiгання</w:t>
            </w:r>
          </w:p>
        </w:tc>
        <w:tc>
          <w:tcPr>
            <w:tcW w:w="2126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2-2-2019</w:t>
            </w:r>
          </w:p>
        </w:tc>
        <w:tc>
          <w:tcPr>
            <w:tcW w:w="1984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2019-04-01</w:t>
            </w:r>
          </w:p>
        </w:tc>
      </w:tr>
      <w:tr w:rsidR="003F53CF" w:rsidRPr="00862B1D" w:rsidTr="00862B1D">
        <w:tc>
          <w:tcPr>
            <w:tcW w:w="2555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4127:2002</w:t>
            </w:r>
          </w:p>
        </w:tc>
        <w:tc>
          <w:tcPr>
            <w:tcW w:w="4108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Феросилiцiй. Загальнi технiчнi умови</w:t>
            </w:r>
          </w:p>
        </w:tc>
        <w:tc>
          <w:tcPr>
            <w:tcW w:w="2126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1-2-2019</w:t>
            </w:r>
          </w:p>
        </w:tc>
        <w:tc>
          <w:tcPr>
            <w:tcW w:w="1984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2019-04-01</w:t>
            </w:r>
          </w:p>
        </w:tc>
      </w:tr>
      <w:tr w:rsidR="003F53CF" w:rsidRPr="00862B1D" w:rsidTr="00862B1D">
        <w:tc>
          <w:tcPr>
            <w:tcW w:w="2555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ГОСТ 27772-88</w:t>
            </w:r>
          </w:p>
        </w:tc>
        <w:tc>
          <w:tcPr>
            <w:tcW w:w="4108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Прокат для строительных стальных конструкций. Общие технические условия</w:t>
            </w:r>
          </w:p>
        </w:tc>
        <w:tc>
          <w:tcPr>
            <w:tcW w:w="2126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Поправка 9-2018</w:t>
            </w:r>
          </w:p>
        </w:tc>
        <w:tc>
          <w:tcPr>
            <w:tcW w:w="1984" w:type="dxa"/>
          </w:tcPr>
          <w:p w:rsidR="003F53CF" w:rsidRPr="00862B1D" w:rsidRDefault="003F53CF" w:rsidP="004B205A">
            <w:pPr>
              <w:pStyle w:val="ae"/>
              <w:spacing w:before="30" w:after="30"/>
              <w:jc w:val="center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Поправку вилучено з IПС 9-2018</w:t>
            </w:r>
          </w:p>
        </w:tc>
      </w:tr>
      <w:tr w:rsidR="003F53CF" w:rsidRPr="00862B1D" w:rsidTr="00862B1D">
        <w:tc>
          <w:tcPr>
            <w:tcW w:w="2555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Б Д.2.7-1:2012</w:t>
            </w:r>
          </w:p>
        </w:tc>
        <w:tc>
          <w:tcPr>
            <w:tcW w:w="4108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Ресурснi кошториснi норми експлуатацiї будiвельних машин та механiзмiв</w:t>
            </w:r>
          </w:p>
        </w:tc>
        <w:tc>
          <w:tcPr>
            <w:tcW w:w="2126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2-2-2019</w:t>
            </w:r>
          </w:p>
        </w:tc>
        <w:tc>
          <w:tcPr>
            <w:tcW w:w="1984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2019-04-01</w:t>
            </w:r>
          </w:p>
        </w:tc>
      </w:tr>
      <w:tr w:rsidR="003F53CF" w:rsidRPr="00862B1D" w:rsidTr="00862B1D">
        <w:tc>
          <w:tcPr>
            <w:tcW w:w="2555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Б В.2.7-121:2014</w:t>
            </w:r>
          </w:p>
        </w:tc>
        <w:tc>
          <w:tcPr>
            <w:tcW w:w="4108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Порошок мiнеральний для асфальтобетонних сумiшей. Технiчнi умови</w:t>
            </w:r>
          </w:p>
        </w:tc>
        <w:tc>
          <w:tcPr>
            <w:tcW w:w="2126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Поправка 2-2019</w:t>
            </w:r>
          </w:p>
        </w:tc>
        <w:tc>
          <w:tcPr>
            <w:tcW w:w="1984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3F53CF" w:rsidRPr="00862B1D" w:rsidTr="00862B1D">
        <w:tc>
          <w:tcPr>
            <w:tcW w:w="2555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Б В.2.7-127:2015</w:t>
            </w:r>
          </w:p>
        </w:tc>
        <w:tc>
          <w:tcPr>
            <w:tcW w:w="4108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Сумiшi асфальтобетоннi i асфальтобетон щебенево-мастиковi. Технiчнi умови</w:t>
            </w:r>
          </w:p>
        </w:tc>
        <w:tc>
          <w:tcPr>
            <w:tcW w:w="2126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1-2-2019</w:t>
            </w:r>
          </w:p>
        </w:tc>
        <w:tc>
          <w:tcPr>
            <w:tcW w:w="1984" w:type="dxa"/>
          </w:tcPr>
          <w:p w:rsidR="003F53CF" w:rsidRPr="00862B1D" w:rsidRDefault="003F53CF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2019-04-01</w:t>
            </w:r>
          </w:p>
        </w:tc>
      </w:tr>
    </w:tbl>
    <w:p w:rsidR="005D7312" w:rsidRPr="00862B1D" w:rsidRDefault="005D7312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62B1D" w:rsidRPr="00862B1D" w:rsidRDefault="00862B1D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E6710" w:rsidRPr="00862B1D" w:rsidRDefault="001E6710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 w:rsidR="003F53CF"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 1 - 2019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862B1D" w:rsidRPr="00862B1D" w:rsidRDefault="00862B1D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701"/>
        <w:gridCol w:w="2409"/>
      </w:tblGrid>
      <w:tr w:rsidR="00862B1D" w:rsidRPr="00862B1D" w:rsidTr="00862B1D">
        <w:tc>
          <w:tcPr>
            <w:tcW w:w="2127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2510-94</w:t>
            </w:r>
          </w:p>
        </w:tc>
        <w:tc>
          <w:tcPr>
            <w:tcW w:w="4253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Покриття лакофарбовi. Термiни та визначення</w:t>
            </w:r>
          </w:p>
        </w:tc>
        <w:tc>
          <w:tcPr>
            <w:tcW w:w="1701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2019-03-01</w:t>
            </w:r>
          </w:p>
        </w:tc>
        <w:tc>
          <w:tcPr>
            <w:tcW w:w="2409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862B1D" w:rsidRPr="00862B1D" w:rsidTr="00862B1D">
        <w:tc>
          <w:tcPr>
            <w:tcW w:w="2127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ГОСТ 17.2.4.08-90</w:t>
            </w:r>
          </w:p>
        </w:tc>
        <w:tc>
          <w:tcPr>
            <w:tcW w:w="4253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 xml:space="preserve">Охрана природы. Атмосфера. Метод определения влажности газопылевых потоков, отходящих от стационарных источников </w:t>
            </w:r>
            <w:r w:rsidRPr="00862B1D">
              <w:rPr>
                <w:rFonts w:ascii="Times New Roman" w:hAnsi="Times New Roman"/>
              </w:rPr>
              <w:lastRenderedPageBreak/>
              <w:t>загрязнения</w:t>
            </w:r>
          </w:p>
        </w:tc>
        <w:tc>
          <w:tcPr>
            <w:tcW w:w="1701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  <w:lang w:val="uk-UA"/>
              </w:rPr>
            </w:pPr>
            <w:r w:rsidRPr="00862B1D">
              <w:rPr>
                <w:rFonts w:ascii="Times New Roman" w:hAnsi="Times New Roman"/>
                <w:lang w:val="uk-UA"/>
              </w:rPr>
              <w:lastRenderedPageBreak/>
              <w:t xml:space="preserve">З 2019-01-01 до </w:t>
            </w:r>
            <w:r w:rsidRPr="00862B1D">
              <w:rPr>
                <w:rFonts w:ascii="Times New Roman" w:hAnsi="Times New Roman"/>
              </w:rPr>
              <w:t>2022-01-01</w:t>
            </w:r>
          </w:p>
        </w:tc>
        <w:tc>
          <w:tcPr>
            <w:tcW w:w="2409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862B1D" w:rsidRPr="00862B1D" w:rsidTr="00862B1D">
        <w:tc>
          <w:tcPr>
            <w:tcW w:w="2127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lastRenderedPageBreak/>
              <w:t>ГОСТ 550-75</w:t>
            </w:r>
          </w:p>
        </w:tc>
        <w:tc>
          <w:tcPr>
            <w:tcW w:w="4253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Трубы стальные бесшовные для нефтеперерабатывающей и нефтехимической промышленности. Технические условия</w:t>
            </w:r>
          </w:p>
        </w:tc>
        <w:tc>
          <w:tcPr>
            <w:tcW w:w="1701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  <w:lang w:val="uk-UA"/>
              </w:rPr>
              <w:t xml:space="preserve">З 2019-01-01 до </w:t>
            </w:r>
            <w:r w:rsidRPr="00862B1D">
              <w:rPr>
                <w:rFonts w:ascii="Times New Roman" w:hAnsi="Times New Roman"/>
              </w:rPr>
              <w:t>2021-01-01</w:t>
            </w:r>
          </w:p>
        </w:tc>
        <w:tc>
          <w:tcPr>
            <w:tcW w:w="2409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862B1D" w:rsidRPr="00862B1D" w:rsidTr="00862B1D">
        <w:tc>
          <w:tcPr>
            <w:tcW w:w="2127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4492:2005</w:t>
            </w:r>
          </w:p>
        </w:tc>
        <w:tc>
          <w:tcPr>
            <w:tcW w:w="4253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Олiя соняшникова. Технiчнi умови</w:t>
            </w:r>
          </w:p>
        </w:tc>
        <w:tc>
          <w:tcPr>
            <w:tcW w:w="1701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  <w:lang w:val="uk-UA"/>
              </w:rPr>
              <w:t xml:space="preserve">З 2019-02-01 до </w:t>
            </w:r>
            <w:r w:rsidRPr="00862B1D">
              <w:rPr>
                <w:rFonts w:ascii="Times New Roman" w:hAnsi="Times New Roman"/>
              </w:rPr>
              <w:t>2019-07-01</w:t>
            </w:r>
          </w:p>
        </w:tc>
        <w:tc>
          <w:tcPr>
            <w:tcW w:w="2409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4492:2017</w:t>
            </w:r>
          </w:p>
        </w:tc>
      </w:tr>
      <w:tr w:rsidR="00862B1D" w:rsidRPr="00862B1D" w:rsidTr="00862B1D">
        <w:tc>
          <w:tcPr>
            <w:tcW w:w="2127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ГОСТ 10538-87</w:t>
            </w:r>
          </w:p>
        </w:tc>
        <w:tc>
          <w:tcPr>
            <w:tcW w:w="4253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Топливо твердое. Методы определения химического состава золы</w:t>
            </w:r>
          </w:p>
        </w:tc>
        <w:tc>
          <w:tcPr>
            <w:tcW w:w="1701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  <w:lang w:val="uk-UA"/>
              </w:rPr>
            </w:pPr>
            <w:r w:rsidRPr="00862B1D">
              <w:rPr>
                <w:rFonts w:ascii="Times New Roman" w:hAnsi="Times New Roman"/>
                <w:lang w:val="uk-UA"/>
              </w:rPr>
              <w:t xml:space="preserve">З 2019-01-01 до </w:t>
            </w:r>
            <w:r w:rsidRPr="00862B1D">
              <w:rPr>
                <w:rFonts w:ascii="Times New Roman" w:hAnsi="Times New Roman"/>
              </w:rPr>
              <w:t>2022-01-01</w:t>
            </w:r>
          </w:p>
        </w:tc>
        <w:tc>
          <w:tcPr>
            <w:tcW w:w="2409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</w:tr>
      <w:tr w:rsidR="00862B1D" w:rsidRPr="00862B1D" w:rsidTr="00862B1D">
        <w:tc>
          <w:tcPr>
            <w:tcW w:w="2127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EN 1316-1:2005</w:t>
            </w:r>
          </w:p>
        </w:tc>
        <w:tc>
          <w:tcPr>
            <w:tcW w:w="4253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Лiсоматерiали круглi листянi. Класифiкацiя за якiстю. Частина 1. Дуб та бук (EN 1316-1:1997, IDT)</w:t>
            </w:r>
          </w:p>
        </w:tc>
        <w:tc>
          <w:tcPr>
            <w:tcW w:w="1701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2019-02-01</w:t>
            </w:r>
          </w:p>
        </w:tc>
        <w:tc>
          <w:tcPr>
            <w:tcW w:w="2409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 xml:space="preserve">ДСТУ EN 1316-1:2018 </w:t>
            </w:r>
            <w:r w:rsidRPr="00862B1D">
              <w:rPr>
                <w:rFonts w:ascii="Times New Roman" w:hAnsi="Times New Roman"/>
              </w:rPr>
              <w:br/>
              <w:t>(EN 1316-1:2012, IDT)</w:t>
            </w:r>
          </w:p>
        </w:tc>
      </w:tr>
      <w:tr w:rsidR="00862B1D" w:rsidRPr="00862B1D" w:rsidTr="00862B1D">
        <w:tc>
          <w:tcPr>
            <w:tcW w:w="2127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EN 1316-2:2005</w:t>
            </w:r>
          </w:p>
        </w:tc>
        <w:tc>
          <w:tcPr>
            <w:tcW w:w="4253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Лiсоматерiали круглi листянi. Класифiкацiя за якiстю. Частина 2. Тополя (EN 1316-2:1997, IDT)</w:t>
            </w:r>
          </w:p>
        </w:tc>
        <w:tc>
          <w:tcPr>
            <w:tcW w:w="1701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2019-02-01</w:t>
            </w:r>
          </w:p>
        </w:tc>
        <w:tc>
          <w:tcPr>
            <w:tcW w:w="2409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 xml:space="preserve">ДСТУ EN 1316-2:2018 </w:t>
            </w:r>
            <w:r w:rsidRPr="00862B1D">
              <w:rPr>
                <w:rFonts w:ascii="Times New Roman" w:hAnsi="Times New Roman"/>
              </w:rPr>
              <w:br/>
              <w:t>(EN 1316-2:2012, IDT)</w:t>
            </w:r>
          </w:p>
        </w:tc>
      </w:tr>
      <w:tr w:rsidR="00862B1D" w:rsidRPr="00862B1D" w:rsidTr="00862B1D">
        <w:tc>
          <w:tcPr>
            <w:tcW w:w="2127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ENV 1927-1:2005</w:t>
            </w:r>
          </w:p>
        </w:tc>
        <w:tc>
          <w:tcPr>
            <w:tcW w:w="4253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 xml:space="preserve">Лiсоматерiали круглi хвойнi. Класифiкацiя за якiстю. Частина 1. Ялина та ялиця </w:t>
            </w:r>
            <w:r w:rsidRPr="00862B1D">
              <w:rPr>
                <w:rFonts w:ascii="Times New Roman" w:hAnsi="Times New Roman"/>
                <w:spacing w:val="-14"/>
              </w:rPr>
              <w:t>(ENV 1927-1:1998, IDT)</w:t>
            </w:r>
          </w:p>
        </w:tc>
        <w:tc>
          <w:tcPr>
            <w:tcW w:w="1701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2019-02-01</w:t>
            </w:r>
          </w:p>
        </w:tc>
        <w:tc>
          <w:tcPr>
            <w:tcW w:w="2409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 xml:space="preserve">ДСТУ EN 1927-1:2018 </w:t>
            </w:r>
            <w:r w:rsidRPr="00862B1D">
              <w:rPr>
                <w:rFonts w:ascii="Times New Roman" w:hAnsi="Times New Roman"/>
              </w:rPr>
              <w:br/>
              <w:t>(EN 1927-1:2008, IDT)</w:t>
            </w:r>
          </w:p>
        </w:tc>
      </w:tr>
      <w:tr w:rsidR="00862B1D" w:rsidRPr="00862B1D" w:rsidTr="00862B1D">
        <w:tc>
          <w:tcPr>
            <w:tcW w:w="2127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ENV 1927-2:2005</w:t>
            </w:r>
          </w:p>
        </w:tc>
        <w:tc>
          <w:tcPr>
            <w:tcW w:w="4253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Лiсоматерiали круглi хвойнi. Класифiкацiя за якiстю. Частина 2. Сосна (ENV 1927-2:1998, IDT)</w:t>
            </w:r>
          </w:p>
        </w:tc>
        <w:tc>
          <w:tcPr>
            <w:tcW w:w="1701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2019-02-01</w:t>
            </w:r>
          </w:p>
        </w:tc>
        <w:tc>
          <w:tcPr>
            <w:tcW w:w="2409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EN 1927-2:2018 (EN 1927-2:2008, IDT)</w:t>
            </w:r>
          </w:p>
        </w:tc>
      </w:tr>
      <w:tr w:rsidR="00862B1D" w:rsidRPr="00862B1D" w:rsidTr="00862B1D">
        <w:tc>
          <w:tcPr>
            <w:tcW w:w="2127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ENV 1927-3:2005</w:t>
            </w:r>
          </w:p>
        </w:tc>
        <w:tc>
          <w:tcPr>
            <w:tcW w:w="4253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 xml:space="preserve">Лiсоматерiали круглi хвойнi. Класифiкацiя за якiстю. Частина 3. Модрина та тис </w:t>
            </w:r>
            <w:r w:rsidRPr="00862B1D">
              <w:rPr>
                <w:rFonts w:ascii="Times New Roman" w:hAnsi="Times New Roman"/>
              </w:rPr>
              <w:br/>
              <w:t>(ENV 1927-3:1998, IDT)</w:t>
            </w:r>
          </w:p>
        </w:tc>
        <w:tc>
          <w:tcPr>
            <w:tcW w:w="1701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2019-02-01</w:t>
            </w:r>
          </w:p>
        </w:tc>
        <w:tc>
          <w:tcPr>
            <w:tcW w:w="2409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EN 1927-3:2018 (EN 1927-3:2008, IDT)</w:t>
            </w:r>
          </w:p>
        </w:tc>
      </w:tr>
      <w:tr w:rsidR="00862B1D" w:rsidRPr="00862B1D" w:rsidTr="00862B1D">
        <w:tc>
          <w:tcPr>
            <w:tcW w:w="2127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Б В.2.7-8-94</w:t>
            </w:r>
          </w:p>
        </w:tc>
        <w:tc>
          <w:tcPr>
            <w:tcW w:w="4253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Будiвельнi матерiали. Плити пiнополiстирольнi. Технiчнi умови</w:t>
            </w:r>
          </w:p>
        </w:tc>
        <w:tc>
          <w:tcPr>
            <w:tcW w:w="1701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  <w:lang w:val="uk-UA"/>
              </w:rPr>
              <w:t xml:space="preserve">З 2019-02-01 до </w:t>
            </w:r>
            <w:r w:rsidRPr="00862B1D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  <w:hideMark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Б EN 13163:2012</w:t>
            </w:r>
          </w:p>
        </w:tc>
      </w:tr>
    </w:tbl>
    <w:p w:rsidR="00862B1D" w:rsidRPr="00862B1D" w:rsidRDefault="00862B1D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62B1D" w:rsidRPr="00862B1D" w:rsidRDefault="00862B1D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62B1D" w:rsidRPr="00862B1D" w:rsidRDefault="00862B1D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 2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- 2019)</w:t>
      </w:r>
    </w:p>
    <w:p w:rsidR="00862B1D" w:rsidRPr="00862B1D" w:rsidRDefault="00862B1D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701"/>
        <w:gridCol w:w="2409"/>
      </w:tblGrid>
      <w:tr w:rsidR="00862B1D" w:rsidRPr="00862B1D" w:rsidTr="00862B1D">
        <w:tc>
          <w:tcPr>
            <w:tcW w:w="2127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EN ISO 22300:2014</w:t>
            </w:r>
          </w:p>
        </w:tc>
        <w:tc>
          <w:tcPr>
            <w:tcW w:w="4253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 xml:space="preserve">Соцiальна безпека. Термiнологiя </w:t>
            </w:r>
            <w:r w:rsidRPr="00862B1D">
              <w:rPr>
                <w:rFonts w:ascii="Times New Roman" w:hAnsi="Times New Roman"/>
                <w:lang w:val="uk-UA"/>
              </w:rPr>
              <w:br/>
            </w:r>
            <w:r w:rsidRPr="00862B1D">
              <w:rPr>
                <w:rFonts w:ascii="Times New Roman" w:hAnsi="Times New Roman"/>
              </w:rPr>
              <w:t>(EN ISO 22300:2014, IDT)</w:t>
            </w:r>
          </w:p>
        </w:tc>
        <w:tc>
          <w:tcPr>
            <w:tcW w:w="1701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862B1D">
              <w:rPr>
                <w:rFonts w:ascii="Times New Roman" w:hAnsi="Times New Roman"/>
                <w:spacing w:val="-10"/>
              </w:rPr>
              <w:t>ДСТУ</w:t>
            </w:r>
            <w:r w:rsidRPr="00862B1D">
              <w:rPr>
                <w:rFonts w:ascii="Times New Roman" w:hAnsi="Times New Roman"/>
                <w:spacing w:val="-10"/>
                <w:lang w:val="en-US"/>
              </w:rPr>
              <w:t xml:space="preserve"> EN ISO 22300:2017</w:t>
            </w:r>
            <w:r w:rsidRPr="00862B1D">
              <w:rPr>
                <w:rFonts w:ascii="Times New Roman" w:hAnsi="Times New Roman"/>
                <w:lang w:val="en-US"/>
              </w:rPr>
              <w:t xml:space="preserve"> </w:t>
            </w:r>
            <w:r w:rsidRPr="00862B1D">
              <w:rPr>
                <w:rFonts w:ascii="Times New Roman" w:hAnsi="Times New Roman"/>
                <w:lang w:val="en-US"/>
              </w:rPr>
              <w:br/>
              <w:t>(EN ISO 22300:2014, IDT; ISO 22300:2012, IDT)</w:t>
            </w:r>
          </w:p>
        </w:tc>
      </w:tr>
      <w:tr w:rsidR="00862B1D" w:rsidRPr="00862B1D" w:rsidTr="00862B1D">
        <w:tc>
          <w:tcPr>
            <w:tcW w:w="2127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EN ISO 22301:2014</w:t>
            </w:r>
          </w:p>
        </w:tc>
        <w:tc>
          <w:tcPr>
            <w:tcW w:w="4253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Соцiальна безпека. Системи управлiння безперервнiстю бiзнесу (EN ISO 22301:2014, IDT)</w:t>
            </w:r>
          </w:p>
        </w:tc>
        <w:tc>
          <w:tcPr>
            <w:tcW w:w="1701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862B1D">
              <w:rPr>
                <w:rFonts w:ascii="Times New Roman" w:hAnsi="Times New Roman"/>
                <w:spacing w:val="-10"/>
              </w:rPr>
              <w:t>ДСТУ</w:t>
            </w:r>
            <w:r w:rsidRPr="00862B1D">
              <w:rPr>
                <w:rFonts w:ascii="Times New Roman" w:hAnsi="Times New Roman"/>
                <w:spacing w:val="-10"/>
                <w:lang w:val="en-US"/>
              </w:rPr>
              <w:t xml:space="preserve"> EN ISO 22301:2017</w:t>
            </w:r>
            <w:r w:rsidRPr="00862B1D">
              <w:rPr>
                <w:rFonts w:ascii="Times New Roman" w:hAnsi="Times New Roman"/>
                <w:lang w:val="en-US"/>
              </w:rPr>
              <w:t xml:space="preserve"> </w:t>
            </w:r>
            <w:r w:rsidRPr="00862B1D">
              <w:rPr>
                <w:rFonts w:ascii="Times New Roman" w:hAnsi="Times New Roman"/>
                <w:lang w:val="uk-UA"/>
              </w:rPr>
              <w:br/>
            </w:r>
            <w:r w:rsidRPr="00862B1D">
              <w:rPr>
                <w:rFonts w:ascii="Times New Roman" w:hAnsi="Times New Roman"/>
                <w:lang w:val="en-US"/>
              </w:rPr>
              <w:t>(EN ISO 22301:2014, IDT; ISO 22301:2012, IDT)</w:t>
            </w:r>
          </w:p>
        </w:tc>
      </w:tr>
      <w:tr w:rsidR="00862B1D" w:rsidRPr="00862B1D" w:rsidTr="00862B1D">
        <w:tc>
          <w:tcPr>
            <w:tcW w:w="2127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EN 60601-1-2:2015</w:t>
            </w:r>
          </w:p>
        </w:tc>
        <w:tc>
          <w:tcPr>
            <w:tcW w:w="4253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Вироби медичнi електричнi. Частина 1-2. Загальнi вимоги щодо безпеки та основних робочих характеристик. Додатковий стандарт. Електромагнiтна сумiснiсть. Вимоги та випробування (EN 60601-1-2:2007; АС:2010, IDT)</w:t>
            </w:r>
          </w:p>
        </w:tc>
        <w:tc>
          <w:tcPr>
            <w:tcW w:w="1701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  <w:lang w:val="uk-UA"/>
              </w:rPr>
              <w:t xml:space="preserve">З 2019-02-15 </w:t>
            </w:r>
            <w:r w:rsidRPr="00862B1D">
              <w:rPr>
                <w:rFonts w:ascii="Times New Roman" w:hAnsi="Times New Roman"/>
                <w:lang w:val="uk-UA"/>
              </w:rPr>
              <w:br/>
              <w:t xml:space="preserve">до </w:t>
            </w:r>
            <w:r w:rsidRPr="00862B1D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  <w:lang w:val="en-US"/>
              </w:rPr>
            </w:pPr>
            <w:r w:rsidRPr="00862B1D">
              <w:rPr>
                <w:rFonts w:ascii="Times New Roman" w:hAnsi="Times New Roman"/>
              </w:rPr>
              <w:t>ДСТУ</w:t>
            </w:r>
            <w:r w:rsidRPr="00862B1D">
              <w:rPr>
                <w:rFonts w:ascii="Times New Roman" w:hAnsi="Times New Roman"/>
                <w:lang w:val="en-US"/>
              </w:rPr>
              <w:t xml:space="preserve"> EN 60601-1-2:2017 (EN 60601-1-2:2015, IDT; IEC 60601-1-2:2014, IDT)</w:t>
            </w:r>
          </w:p>
        </w:tc>
      </w:tr>
      <w:tr w:rsidR="00862B1D" w:rsidRPr="00862B1D" w:rsidTr="00862B1D">
        <w:tc>
          <w:tcPr>
            <w:tcW w:w="2127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 xml:space="preserve">ДСТУ Б В.2.7-19-95 </w:t>
            </w:r>
            <w:r w:rsidRPr="00862B1D">
              <w:rPr>
                <w:rFonts w:ascii="Times New Roman" w:hAnsi="Times New Roman"/>
                <w:lang w:val="uk-UA"/>
              </w:rPr>
              <w:br/>
            </w:r>
            <w:r w:rsidRPr="00862B1D">
              <w:rPr>
                <w:rFonts w:ascii="Times New Roman" w:hAnsi="Times New Roman"/>
              </w:rPr>
              <w:t>(ГОСТ 30244-94)</w:t>
            </w:r>
          </w:p>
        </w:tc>
        <w:tc>
          <w:tcPr>
            <w:tcW w:w="4253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Будiвельнi матерiали. Матерiали будiвельнi. Методи випробувань на горючiсть</w:t>
            </w:r>
          </w:p>
        </w:tc>
        <w:tc>
          <w:tcPr>
            <w:tcW w:w="1701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8829:2019</w:t>
            </w:r>
          </w:p>
        </w:tc>
      </w:tr>
      <w:tr w:rsidR="00862B1D" w:rsidRPr="00862B1D" w:rsidTr="00862B1D">
        <w:tc>
          <w:tcPr>
            <w:tcW w:w="2127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 xml:space="preserve">ГОСТ 12.1.044-89 </w:t>
            </w:r>
            <w:r w:rsidRPr="00862B1D">
              <w:rPr>
                <w:rFonts w:ascii="Times New Roman" w:hAnsi="Times New Roman"/>
                <w:lang w:val="uk-UA"/>
              </w:rPr>
              <w:br/>
            </w:r>
            <w:r w:rsidRPr="00862B1D">
              <w:rPr>
                <w:rFonts w:ascii="Times New Roman" w:hAnsi="Times New Roman"/>
              </w:rPr>
              <w:t>(ИСО 4589-84)</w:t>
            </w:r>
          </w:p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  <w:lang w:val="uk-UA"/>
              </w:rPr>
            </w:pPr>
            <w:r w:rsidRPr="00862B1D">
              <w:rPr>
                <w:rFonts w:ascii="Times New Roman" w:hAnsi="Times New Roman"/>
              </w:rPr>
              <w:t>ССБТ. Пожаровзрывоопасность веществ и материалов. Номенклатура показателей и методы их определения</w:t>
            </w:r>
          </w:p>
        </w:tc>
        <w:tc>
          <w:tcPr>
            <w:tcW w:w="1701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  <w:lang w:val="uk-UA"/>
              </w:rPr>
            </w:pPr>
            <w:r w:rsidRPr="00862B1D">
              <w:rPr>
                <w:rFonts w:ascii="Times New Roman" w:hAnsi="Times New Roman"/>
                <w:lang w:val="uk-UA"/>
              </w:rPr>
              <w:t>2020-01-01</w:t>
            </w:r>
          </w:p>
        </w:tc>
        <w:tc>
          <w:tcPr>
            <w:tcW w:w="2409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  <w:lang w:val="uk-UA"/>
              </w:rPr>
            </w:pPr>
            <w:r w:rsidRPr="00862B1D">
              <w:rPr>
                <w:rFonts w:ascii="Times New Roman" w:hAnsi="Times New Roman"/>
                <w:lang w:val="uk-UA"/>
              </w:rPr>
              <w:t xml:space="preserve">Раніше замінено на 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ДСТУ </w:t>
            </w:r>
            <w:r w:rsidRPr="00862B1D">
              <w:rPr>
                <w:rFonts w:ascii="Times New Roman" w:hAnsi="Times New Roman"/>
                <w:spacing w:val="-6"/>
              </w:rPr>
              <w:t>EN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 </w:t>
            </w:r>
            <w:r w:rsidRPr="00862B1D">
              <w:rPr>
                <w:rFonts w:ascii="Times New Roman" w:hAnsi="Times New Roman"/>
                <w:spacing w:val="-6"/>
              </w:rPr>
              <w:t>ISO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 4589-1:2015 (</w:t>
            </w:r>
            <w:r w:rsidRPr="00862B1D">
              <w:rPr>
                <w:rFonts w:ascii="Times New Roman" w:hAnsi="Times New Roman"/>
                <w:spacing w:val="-6"/>
              </w:rPr>
              <w:t>EN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 </w:t>
            </w:r>
            <w:r w:rsidRPr="00862B1D">
              <w:rPr>
                <w:rFonts w:ascii="Times New Roman" w:hAnsi="Times New Roman"/>
                <w:spacing w:val="-6"/>
              </w:rPr>
              <w:t>ISO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 4589-1:1999,</w:t>
            </w:r>
            <w:r w:rsidRPr="00862B1D">
              <w:rPr>
                <w:rFonts w:ascii="Times New Roman" w:hAnsi="Times New Roman"/>
                <w:spacing w:val="-6"/>
              </w:rPr>
              <w:t>IDT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; </w:t>
            </w:r>
            <w:r w:rsidRPr="00862B1D">
              <w:rPr>
                <w:rFonts w:ascii="Times New Roman" w:hAnsi="Times New Roman"/>
                <w:spacing w:val="-6"/>
              </w:rPr>
              <w:t>ISO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 4589-1:1996,</w:t>
            </w:r>
            <w:r w:rsidRPr="00862B1D">
              <w:rPr>
                <w:rFonts w:ascii="Times New Roman" w:hAnsi="Times New Roman"/>
                <w:spacing w:val="-6"/>
              </w:rPr>
              <w:t>IDT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); ДСТУ </w:t>
            </w:r>
            <w:r w:rsidRPr="00862B1D">
              <w:rPr>
                <w:rFonts w:ascii="Times New Roman" w:hAnsi="Times New Roman"/>
                <w:spacing w:val="-6"/>
              </w:rPr>
              <w:t>EN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 </w:t>
            </w:r>
            <w:r w:rsidRPr="00862B1D">
              <w:rPr>
                <w:rFonts w:ascii="Times New Roman" w:hAnsi="Times New Roman"/>
                <w:spacing w:val="-6"/>
              </w:rPr>
              <w:t>ISO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 4589-2:2015 (</w:t>
            </w:r>
            <w:r w:rsidRPr="00862B1D">
              <w:rPr>
                <w:rFonts w:ascii="Times New Roman" w:hAnsi="Times New Roman"/>
                <w:spacing w:val="-6"/>
              </w:rPr>
              <w:t>EN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 </w:t>
            </w:r>
            <w:r w:rsidRPr="00862B1D">
              <w:rPr>
                <w:rFonts w:ascii="Times New Roman" w:hAnsi="Times New Roman"/>
                <w:spacing w:val="-6"/>
              </w:rPr>
              <w:t>ISO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 4589-2:1999,</w:t>
            </w:r>
            <w:r w:rsidRPr="00862B1D">
              <w:rPr>
                <w:rFonts w:ascii="Times New Roman" w:hAnsi="Times New Roman"/>
                <w:spacing w:val="-6"/>
              </w:rPr>
              <w:t>IDT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; </w:t>
            </w:r>
            <w:r w:rsidRPr="00862B1D">
              <w:rPr>
                <w:rFonts w:ascii="Times New Roman" w:hAnsi="Times New Roman"/>
                <w:spacing w:val="-6"/>
              </w:rPr>
              <w:t>ISO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 4589-2:1996,</w:t>
            </w:r>
            <w:r w:rsidRPr="00862B1D">
              <w:rPr>
                <w:rFonts w:ascii="Times New Roman" w:hAnsi="Times New Roman"/>
                <w:spacing w:val="-6"/>
              </w:rPr>
              <w:t>IDT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); ДСТУ </w:t>
            </w:r>
            <w:r w:rsidRPr="00862B1D">
              <w:rPr>
                <w:rFonts w:ascii="Times New Roman" w:hAnsi="Times New Roman"/>
                <w:spacing w:val="-6"/>
              </w:rPr>
              <w:t>EN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 </w:t>
            </w:r>
            <w:r w:rsidRPr="00862B1D">
              <w:rPr>
                <w:rFonts w:ascii="Times New Roman" w:hAnsi="Times New Roman"/>
                <w:spacing w:val="-6"/>
              </w:rPr>
              <w:t>ISO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 4589-3:2015 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br/>
              <w:t>(</w:t>
            </w:r>
            <w:r w:rsidRPr="00862B1D">
              <w:rPr>
                <w:rFonts w:ascii="Times New Roman" w:hAnsi="Times New Roman"/>
                <w:spacing w:val="-6"/>
              </w:rPr>
              <w:t>EN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 </w:t>
            </w:r>
            <w:r w:rsidRPr="00862B1D">
              <w:rPr>
                <w:rFonts w:ascii="Times New Roman" w:hAnsi="Times New Roman"/>
                <w:spacing w:val="-6"/>
              </w:rPr>
              <w:t>ISO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 4589-3:1996,</w:t>
            </w:r>
            <w:r w:rsidRPr="00862B1D">
              <w:rPr>
                <w:rFonts w:ascii="Times New Roman" w:hAnsi="Times New Roman"/>
                <w:spacing w:val="-6"/>
              </w:rPr>
              <w:t>IDT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; </w:t>
            </w:r>
            <w:r w:rsidRPr="00862B1D">
              <w:rPr>
                <w:rFonts w:ascii="Times New Roman" w:hAnsi="Times New Roman"/>
                <w:spacing w:val="-6"/>
              </w:rPr>
              <w:t>ISO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 4589-3:1996,</w:t>
            </w:r>
            <w:r w:rsidRPr="00862B1D">
              <w:rPr>
                <w:rFonts w:ascii="Times New Roman" w:hAnsi="Times New Roman"/>
                <w:spacing w:val="-6"/>
              </w:rPr>
              <w:t>IDT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t xml:space="preserve">); </w:t>
            </w:r>
            <w:r w:rsidRPr="00862B1D">
              <w:rPr>
                <w:rFonts w:ascii="Times New Roman" w:hAnsi="Times New Roman"/>
                <w:spacing w:val="-6"/>
                <w:lang w:val="uk-UA"/>
              </w:rPr>
              <w:br/>
            </w:r>
            <w:r w:rsidRPr="00862B1D">
              <w:rPr>
                <w:rFonts w:ascii="Times New Roman" w:hAnsi="Times New Roman"/>
                <w:lang w:val="uk-UA"/>
              </w:rPr>
              <w:br/>
              <w:t>ДСТУ 8829:2019</w:t>
            </w:r>
          </w:p>
        </w:tc>
      </w:tr>
      <w:tr w:rsidR="00862B1D" w:rsidRPr="00862B1D" w:rsidTr="00862B1D">
        <w:tc>
          <w:tcPr>
            <w:tcW w:w="2127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ISO 4209-2:2007</w:t>
            </w:r>
          </w:p>
        </w:tc>
        <w:tc>
          <w:tcPr>
            <w:tcW w:w="4253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 xml:space="preserve">Шини (метричнi серiї) та ободи для вантажних автомобiлiв i автобусiв. Частина 2. Ободи </w:t>
            </w:r>
            <w:r w:rsidRPr="00862B1D">
              <w:rPr>
                <w:rFonts w:ascii="Times New Roman" w:hAnsi="Times New Roman"/>
                <w:lang w:val="uk-UA"/>
              </w:rPr>
              <w:br/>
            </w:r>
            <w:r w:rsidRPr="00862B1D">
              <w:rPr>
                <w:rFonts w:ascii="Times New Roman" w:hAnsi="Times New Roman"/>
              </w:rPr>
              <w:t>(ISO 4209-2:2001, IDT)</w:t>
            </w:r>
          </w:p>
        </w:tc>
        <w:tc>
          <w:tcPr>
            <w:tcW w:w="1701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ISO 4209-2:2017 (ISO 4209-2:2012, IDT)</w:t>
            </w:r>
          </w:p>
        </w:tc>
      </w:tr>
      <w:tr w:rsidR="00862B1D" w:rsidRPr="00862B1D" w:rsidTr="00862B1D">
        <w:tc>
          <w:tcPr>
            <w:tcW w:w="2127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  <w:lang w:val="uk-UA"/>
              </w:rPr>
            </w:pPr>
            <w:r w:rsidRPr="00862B1D">
              <w:rPr>
                <w:rFonts w:ascii="Times New Roman" w:hAnsi="Times New Roman"/>
                <w:lang w:val="uk-UA"/>
              </w:rPr>
              <w:t>ГОСТ 11505-75</w:t>
            </w:r>
          </w:p>
        </w:tc>
        <w:tc>
          <w:tcPr>
            <w:tcW w:w="4253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  <w:lang w:val="uk-UA"/>
              </w:rPr>
            </w:pPr>
            <w:r w:rsidRPr="00862B1D">
              <w:rPr>
                <w:rFonts w:ascii="Times New Roman" w:hAnsi="Times New Roman"/>
                <w:lang w:val="uk-UA"/>
              </w:rPr>
              <w:t>Битумы нефтяные. Метод определения растяжимости</w:t>
            </w:r>
          </w:p>
        </w:tc>
        <w:tc>
          <w:tcPr>
            <w:tcW w:w="1701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  <w:lang w:val="uk-UA"/>
              </w:rPr>
            </w:pPr>
            <w:r w:rsidRPr="00862B1D">
              <w:rPr>
                <w:rFonts w:ascii="Times New Roman" w:hAnsi="Times New Roman"/>
                <w:lang w:val="uk-UA"/>
              </w:rPr>
              <w:t>2020-01-01</w:t>
            </w:r>
          </w:p>
        </w:tc>
        <w:tc>
          <w:tcPr>
            <w:tcW w:w="2409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  <w:lang w:val="uk-UA"/>
              </w:rPr>
            </w:pPr>
            <w:r w:rsidRPr="00862B1D">
              <w:rPr>
                <w:rFonts w:ascii="Times New Roman" w:hAnsi="Times New Roman"/>
                <w:lang w:val="uk-UA"/>
              </w:rPr>
              <w:t>ДСТУ 8825:2019</w:t>
            </w:r>
          </w:p>
        </w:tc>
      </w:tr>
      <w:tr w:rsidR="00862B1D" w:rsidRPr="00862B1D" w:rsidTr="00862B1D">
        <w:tc>
          <w:tcPr>
            <w:tcW w:w="2127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lastRenderedPageBreak/>
              <w:t>ДСТУ 2266-93 (ГОСТ 30142-94)</w:t>
            </w:r>
          </w:p>
        </w:tc>
        <w:tc>
          <w:tcPr>
            <w:tcW w:w="4253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Масла кам'яновугiльнi. Метод визначення масової частки фенолiв</w:t>
            </w:r>
          </w:p>
        </w:tc>
        <w:tc>
          <w:tcPr>
            <w:tcW w:w="1701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8827:2019</w:t>
            </w:r>
          </w:p>
        </w:tc>
      </w:tr>
      <w:tr w:rsidR="00862B1D" w:rsidRPr="00862B1D" w:rsidTr="00862B1D">
        <w:tc>
          <w:tcPr>
            <w:tcW w:w="2127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 xml:space="preserve">ДСТУ 3654-97 </w:t>
            </w:r>
            <w:r w:rsidRPr="00862B1D">
              <w:rPr>
                <w:rFonts w:ascii="Times New Roman" w:hAnsi="Times New Roman"/>
                <w:lang w:val="uk-UA"/>
              </w:rPr>
              <w:br/>
            </w:r>
            <w:r w:rsidRPr="00862B1D">
              <w:rPr>
                <w:rFonts w:ascii="Times New Roman" w:hAnsi="Times New Roman"/>
              </w:rPr>
              <w:t xml:space="preserve">(ГОСТ 30238.2-98) </w:t>
            </w:r>
            <w:r w:rsidRPr="00862B1D">
              <w:rPr>
                <w:rFonts w:ascii="Times New Roman" w:hAnsi="Times New Roman"/>
                <w:lang w:val="uk-UA"/>
              </w:rPr>
              <w:br/>
            </w:r>
            <w:r w:rsidRPr="00862B1D">
              <w:rPr>
                <w:rFonts w:ascii="Times New Roman" w:hAnsi="Times New Roman"/>
              </w:rPr>
              <w:t>(ISO 7867-2:1996)</w:t>
            </w:r>
          </w:p>
        </w:tc>
        <w:tc>
          <w:tcPr>
            <w:tcW w:w="4253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Шини та ободи (метричнi серiї) для сiльськогосподарських тракторiв i машин. Експлуатацiйнi характеристики та номiнальнi навантаження</w:t>
            </w:r>
          </w:p>
        </w:tc>
        <w:tc>
          <w:tcPr>
            <w:tcW w:w="1701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2020-01-01</w:t>
            </w:r>
          </w:p>
        </w:tc>
        <w:tc>
          <w:tcPr>
            <w:tcW w:w="2409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ISO 7867-2:2019 (ISO 7867-2:2018, IDT)</w:t>
            </w:r>
          </w:p>
        </w:tc>
      </w:tr>
      <w:tr w:rsidR="00862B1D" w:rsidRPr="00862B1D" w:rsidTr="00862B1D">
        <w:tc>
          <w:tcPr>
            <w:tcW w:w="2127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7309:2013</w:t>
            </w:r>
          </w:p>
        </w:tc>
        <w:tc>
          <w:tcPr>
            <w:tcW w:w="4253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Установки лiфтовi. Лiфти класiв I, II, III, IV, V та VI. Технiчнi умови</w:t>
            </w:r>
          </w:p>
        </w:tc>
        <w:tc>
          <w:tcPr>
            <w:tcW w:w="1701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2019-07-01</w:t>
            </w:r>
          </w:p>
        </w:tc>
        <w:tc>
          <w:tcPr>
            <w:tcW w:w="2409" w:type="dxa"/>
          </w:tcPr>
          <w:p w:rsidR="00862B1D" w:rsidRPr="00862B1D" w:rsidRDefault="00862B1D" w:rsidP="004B205A">
            <w:pPr>
              <w:pStyle w:val="ae"/>
              <w:spacing w:before="30" w:after="30"/>
              <w:rPr>
                <w:rFonts w:ascii="Times New Roman" w:hAnsi="Times New Roman"/>
              </w:rPr>
            </w:pPr>
            <w:r w:rsidRPr="00862B1D">
              <w:rPr>
                <w:rFonts w:ascii="Times New Roman" w:hAnsi="Times New Roman"/>
              </w:rPr>
              <w:t>ДСТУ 7309:2019</w:t>
            </w:r>
          </w:p>
        </w:tc>
      </w:tr>
      <w:tr w:rsidR="00862B1D" w:rsidRPr="00862B1D" w:rsidTr="005F11ED">
        <w:tc>
          <w:tcPr>
            <w:tcW w:w="10490" w:type="dxa"/>
            <w:gridSpan w:val="4"/>
          </w:tcPr>
          <w:p w:rsidR="00862B1D" w:rsidRPr="00862B1D" w:rsidRDefault="00862B1D" w:rsidP="004B205A">
            <w:pPr>
              <w:pStyle w:val="ae"/>
              <w:rPr>
                <w:rFonts w:ascii="Times New Roman" w:hAnsi="Times New Roman"/>
                <w:b/>
                <w:lang w:val="uk-UA"/>
              </w:rPr>
            </w:pPr>
            <w:r w:rsidRPr="00862B1D">
              <w:rPr>
                <w:rFonts w:ascii="Times New Roman" w:hAnsi="Times New Roman"/>
                <w:b/>
                <w:lang w:val="uk-UA"/>
              </w:rPr>
              <w:t>ІПС 1-2019,   ІПС 2-2019</w:t>
            </w:r>
          </w:p>
        </w:tc>
      </w:tr>
    </w:tbl>
    <w:p w:rsidR="00A7011F" w:rsidRPr="00862B1D" w:rsidRDefault="00A7011F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62B1D" w:rsidRPr="00862B1D" w:rsidRDefault="00862B1D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466B" w:rsidRPr="00862B1D" w:rsidRDefault="00A531F8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="00FD5628" w:rsidRPr="00862B1D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r w:rsidR="00115F87"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D5628" w:rsidRPr="00862B1D">
        <w:rPr>
          <w:rFonts w:ascii="Times New Roman" w:hAnsi="Times New Roman" w:cs="Times New Roman"/>
          <w:b/>
          <w:color w:val="000000"/>
          <w:sz w:val="28"/>
          <w:szCs w:val="28"/>
        </w:rPr>
        <w:t>відділу стандартизац</w:t>
      </w:r>
      <w:r w:rsidR="00A73FBB"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ії            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К</w:t>
      </w:r>
      <w:r w:rsidR="00A73FBB"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80681B" w:rsidRPr="00862B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3FBB"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</w:p>
    <w:p w:rsidR="0095327E" w:rsidRPr="00862B1D" w:rsidRDefault="0095327E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62B1D" w:rsidRPr="00862B1D" w:rsidRDefault="00862B1D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62B1D" w:rsidRPr="00862B1D" w:rsidRDefault="00862B1D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862B1D" w:rsidRDefault="00FD5628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       </w:t>
      </w:r>
      <w:r w:rsidR="0096185C"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A79C3"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</w:rPr>
        <w:t>В.О. Антончук</w:t>
      </w:r>
    </w:p>
    <w:p w:rsidR="00FD5628" w:rsidRPr="00862B1D" w:rsidRDefault="00FD5628" w:rsidP="004B205A">
      <w:pPr>
        <w:spacing w:after="0" w:line="240" w:lineRule="auto"/>
        <w:rPr>
          <w:rFonts w:ascii="Times New Roman" w:hAnsi="Times New Roman" w:cs="Times New Roman"/>
        </w:rPr>
      </w:pPr>
    </w:p>
    <w:p w:rsidR="00CB6CDF" w:rsidRPr="00862B1D" w:rsidRDefault="00CB6CDF" w:rsidP="004B205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CB6CDF" w:rsidRPr="00862B1D" w:rsidSect="009A46A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06" w:rsidRDefault="00127606" w:rsidP="00CB6CDF">
      <w:pPr>
        <w:spacing w:after="0" w:line="240" w:lineRule="auto"/>
      </w:pPr>
      <w:r>
        <w:separator/>
      </w:r>
    </w:p>
  </w:endnote>
  <w:endnote w:type="continuationSeparator" w:id="0">
    <w:p w:rsidR="00127606" w:rsidRDefault="00127606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06" w:rsidRDefault="00127606" w:rsidP="00CB6CDF">
      <w:pPr>
        <w:spacing w:after="0" w:line="240" w:lineRule="auto"/>
      </w:pPr>
      <w:r>
        <w:separator/>
      </w:r>
    </w:p>
  </w:footnote>
  <w:footnote w:type="continuationSeparator" w:id="0">
    <w:p w:rsidR="00127606" w:rsidRDefault="00127606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730B"/>
    <w:rsid w:val="00040A29"/>
    <w:rsid w:val="00052BE7"/>
    <w:rsid w:val="0006482F"/>
    <w:rsid w:val="00065B6D"/>
    <w:rsid w:val="00072BB8"/>
    <w:rsid w:val="00073461"/>
    <w:rsid w:val="0009095B"/>
    <w:rsid w:val="0009172F"/>
    <w:rsid w:val="00091966"/>
    <w:rsid w:val="00092C09"/>
    <w:rsid w:val="00096FC8"/>
    <w:rsid w:val="000A2B44"/>
    <w:rsid w:val="000B7C82"/>
    <w:rsid w:val="000C7905"/>
    <w:rsid w:val="000D4853"/>
    <w:rsid w:val="000E3844"/>
    <w:rsid w:val="000F1F4C"/>
    <w:rsid w:val="000F7AE1"/>
    <w:rsid w:val="000F7F90"/>
    <w:rsid w:val="00101763"/>
    <w:rsid w:val="0011125B"/>
    <w:rsid w:val="00113508"/>
    <w:rsid w:val="00115F87"/>
    <w:rsid w:val="0012300E"/>
    <w:rsid w:val="00124911"/>
    <w:rsid w:val="00127606"/>
    <w:rsid w:val="0013094C"/>
    <w:rsid w:val="00141D1C"/>
    <w:rsid w:val="001504DD"/>
    <w:rsid w:val="00152ACB"/>
    <w:rsid w:val="001575B8"/>
    <w:rsid w:val="00157F86"/>
    <w:rsid w:val="001634E4"/>
    <w:rsid w:val="00165050"/>
    <w:rsid w:val="0018664E"/>
    <w:rsid w:val="00193981"/>
    <w:rsid w:val="0019492D"/>
    <w:rsid w:val="00194A3D"/>
    <w:rsid w:val="001B588A"/>
    <w:rsid w:val="001B7B1B"/>
    <w:rsid w:val="001C4E69"/>
    <w:rsid w:val="001E25F1"/>
    <w:rsid w:val="001E2C67"/>
    <w:rsid w:val="001E46F4"/>
    <w:rsid w:val="001E6710"/>
    <w:rsid w:val="0020015D"/>
    <w:rsid w:val="00202372"/>
    <w:rsid w:val="00204079"/>
    <w:rsid w:val="002116C3"/>
    <w:rsid w:val="00214A07"/>
    <w:rsid w:val="002168BD"/>
    <w:rsid w:val="00217D57"/>
    <w:rsid w:val="002212AB"/>
    <w:rsid w:val="002231B9"/>
    <w:rsid w:val="00224583"/>
    <w:rsid w:val="00232EC5"/>
    <w:rsid w:val="002352BA"/>
    <w:rsid w:val="00241317"/>
    <w:rsid w:val="00257860"/>
    <w:rsid w:val="00262381"/>
    <w:rsid w:val="00264A9D"/>
    <w:rsid w:val="00270C2A"/>
    <w:rsid w:val="00275F80"/>
    <w:rsid w:val="002810E8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60E9"/>
    <w:rsid w:val="002D474A"/>
    <w:rsid w:val="002E1AA9"/>
    <w:rsid w:val="002E4EBE"/>
    <w:rsid w:val="002E5E45"/>
    <w:rsid w:val="002E7AD3"/>
    <w:rsid w:val="002F4A63"/>
    <w:rsid w:val="003054A6"/>
    <w:rsid w:val="0030577A"/>
    <w:rsid w:val="00310EB9"/>
    <w:rsid w:val="00315993"/>
    <w:rsid w:val="00316668"/>
    <w:rsid w:val="00326BD9"/>
    <w:rsid w:val="003313C7"/>
    <w:rsid w:val="00351858"/>
    <w:rsid w:val="00352120"/>
    <w:rsid w:val="00371E19"/>
    <w:rsid w:val="00384821"/>
    <w:rsid w:val="003907D0"/>
    <w:rsid w:val="00396014"/>
    <w:rsid w:val="003A049F"/>
    <w:rsid w:val="003B0AB8"/>
    <w:rsid w:val="003B114E"/>
    <w:rsid w:val="003B4BD2"/>
    <w:rsid w:val="003B7F0E"/>
    <w:rsid w:val="003D1330"/>
    <w:rsid w:val="003D437C"/>
    <w:rsid w:val="003E5EE2"/>
    <w:rsid w:val="003F032D"/>
    <w:rsid w:val="003F53CF"/>
    <w:rsid w:val="003F56E3"/>
    <w:rsid w:val="003F71D0"/>
    <w:rsid w:val="003F7996"/>
    <w:rsid w:val="00400E05"/>
    <w:rsid w:val="00401D23"/>
    <w:rsid w:val="00403FC0"/>
    <w:rsid w:val="00414BB0"/>
    <w:rsid w:val="00421BC9"/>
    <w:rsid w:val="004231DA"/>
    <w:rsid w:val="00430B96"/>
    <w:rsid w:val="00433A04"/>
    <w:rsid w:val="00435951"/>
    <w:rsid w:val="00455E35"/>
    <w:rsid w:val="004758F9"/>
    <w:rsid w:val="00482163"/>
    <w:rsid w:val="004960D5"/>
    <w:rsid w:val="004A166E"/>
    <w:rsid w:val="004A1A0F"/>
    <w:rsid w:val="004A406E"/>
    <w:rsid w:val="004A7FF6"/>
    <w:rsid w:val="004B205A"/>
    <w:rsid w:val="004C1151"/>
    <w:rsid w:val="004C5359"/>
    <w:rsid w:val="004C6633"/>
    <w:rsid w:val="004C795E"/>
    <w:rsid w:val="004C7DBD"/>
    <w:rsid w:val="004D5FC4"/>
    <w:rsid w:val="004E57FA"/>
    <w:rsid w:val="004F0BC6"/>
    <w:rsid w:val="005179DA"/>
    <w:rsid w:val="00522618"/>
    <w:rsid w:val="005235A5"/>
    <w:rsid w:val="005239DB"/>
    <w:rsid w:val="005310A9"/>
    <w:rsid w:val="00552550"/>
    <w:rsid w:val="0056072C"/>
    <w:rsid w:val="005611E9"/>
    <w:rsid w:val="005660A6"/>
    <w:rsid w:val="00576F3F"/>
    <w:rsid w:val="005813D1"/>
    <w:rsid w:val="00585913"/>
    <w:rsid w:val="005A52A4"/>
    <w:rsid w:val="005B46AD"/>
    <w:rsid w:val="005B6F00"/>
    <w:rsid w:val="005C3F0A"/>
    <w:rsid w:val="005C4BD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6A89"/>
    <w:rsid w:val="00637497"/>
    <w:rsid w:val="00651880"/>
    <w:rsid w:val="00664208"/>
    <w:rsid w:val="00670B37"/>
    <w:rsid w:val="00671E95"/>
    <w:rsid w:val="00672057"/>
    <w:rsid w:val="00674DBD"/>
    <w:rsid w:val="00675748"/>
    <w:rsid w:val="0068411A"/>
    <w:rsid w:val="00690FBE"/>
    <w:rsid w:val="00696032"/>
    <w:rsid w:val="00696AB6"/>
    <w:rsid w:val="006A05A7"/>
    <w:rsid w:val="006A2FB5"/>
    <w:rsid w:val="006A7F20"/>
    <w:rsid w:val="006B342D"/>
    <w:rsid w:val="006B71CE"/>
    <w:rsid w:val="006B7EC8"/>
    <w:rsid w:val="006C2E95"/>
    <w:rsid w:val="006D2AF1"/>
    <w:rsid w:val="006D301A"/>
    <w:rsid w:val="006D4B52"/>
    <w:rsid w:val="006D7D0A"/>
    <w:rsid w:val="006E4351"/>
    <w:rsid w:val="006E4776"/>
    <w:rsid w:val="006F3712"/>
    <w:rsid w:val="006F7944"/>
    <w:rsid w:val="00700C9B"/>
    <w:rsid w:val="007063C5"/>
    <w:rsid w:val="007133D0"/>
    <w:rsid w:val="00733C62"/>
    <w:rsid w:val="00734896"/>
    <w:rsid w:val="0073585F"/>
    <w:rsid w:val="007368C8"/>
    <w:rsid w:val="00742F73"/>
    <w:rsid w:val="0074403D"/>
    <w:rsid w:val="007453BA"/>
    <w:rsid w:val="00751F48"/>
    <w:rsid w:val="00760CAD"/>
    <w:rsid w:val="0076220B"/>
    <w:rsid w:val="00770DF2"/>
    <w:rsid w:val="007748B4"/>
    <w:rsid w:val="007861E7"/>
    <w:rsid w:val="00791877"/>
    <w:rsid w:val="007A4124"/>
    <w:rsid w:val="007A79C3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125FF"/>
    <w:rsid w:val="008205B0"/>
    <w:rsid w:val="00820B67"/>
    <w:rsid w:val="0083054A"/>
    <w:rsid w:val="008307BE"/>
    <w:rsid w:val="008354ED"/>
    <w:rsid w:val="008365FB"/>
    <w:rsid w:val="00846B78"/>
    <w:rsid w:val="0084730A"/>
    <w:rsid w:val="00861A58"/>
    <w:rsid w:val="00862B1D"/>
    <w:rsid w:val="008742B7"/>
    <w:rsid w:val="00883AB7"/>
    <w:rsid w:val="008A0CFB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21D2"/>
    <w:rsid w:val="009177B9"/>
    <w:rsid w:val="00923F1F"/>
    <w:rsid w:val="00930131"/>
    <w:rsid w:val="00933C51"/>
    <w:rsid w:val="00933EBA"/>
    <w:rsid w:val="00943174"/>
    <w:rsid w:val="0095327E"/>
    <w:rsid w:val="0096185C"/>
    <w:rsid w:val="009760EE"/>
    <w:rsid w:val="009806A4"/>
    <w:rsid w:val="0098209C"/>
    <w:rsid w:val="009850A2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3006"/>
    <w:rsid w:val="009E7156"/>
    <w:rsid w:val="009F0079"/>
    <w:rsid w:val="009F567E"/>
    <w:rsid w:val="00A009B1"/>
    <w:rsid w:val="00A12717"/>
    <w:rsid w:val="00A15506"/>
    <w:rsid w:val="00A1747A"/>
    <w:rsid w:val="00A21BB2"/>
    <w:rsid w:val="00A273EF"/>
    <w:rsid w:val="00A306D1"/>
    <w:rsid w:val="00A318C4"/>
    <w:rsid w:val="00A331EE"/>
    <w:rsid w:val="00A40674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466B"/>
    <w:rsid w:val="00A97129"/>
    <w:rsid w:val="00A97B0B"/>
    <w:rsid w:val="00AC68CC"/>
    <w:rsid w:val="00AD075C"/>
    <w:rsid w:val="00AE5718"/>
    <w:rsid w:val="00AF0D99"/>
    <w:rsid w:val="00AF5235"/>
    <w:rsid w:val="00B05B69"/>
    <w:rsid w:val="00B12FDA"/>
    <w:rsid w:val="00B17684"/>
    <w:rsid w:val="00B31E3A"/>
    <w:rsid w:val="00B33D10"/>
    <w:rsid w:val="00B34A63"/>
    <w:rsid w:val="00B464F3"/>
    <w:rsid w:val="00B538EF"/>
    <w:rsid w:val="00B569EE"/>
    <w:rsid w:val="00B6091B"/>
    <w:rsid w:val="00B61125"/>
    <w:rsid w:val="00B6459C"/>
    <w:rsid w:val="00B669FB"/>
    <w:rsid w:val="00B70F64"/>
    <w:rsid w:val="00B800AB"/>
    <w:rsid w:val="00B82504"/>
    <w:rsid w:val="00BA7240"/>
    <w:rsid w:val="00BA7580"/>
    <w:rsid w:val="00BC2CE0"/>
    <w:rsid w:val="00BD0254"/>
    <w:rsid w:val="00BD3D08"/>
    <w:rsid w:val="00BD4606"/>
    <w:rsid w:val="00BD574B"/>
    <w:rsid w:val="00BD59CB"/>
    <w:rsid w:val="00BE0E80"/>
    <w:rsid w:val="00BE2AD3"/>
    <w:rsid w:val="00BE5AFB"/>
    <w:rsid w:val="00BF28AE"/>
    <w:rsid w:val="00BF4439"/>
    <w:rsid w:val="00C00F51"/>
    <w:rsid w:val="00C0147F"/>
    <w:rsid w:val="00C101A5"/>
    <w:rsid w:val="00C15016"/>
    <w:rsid w:val="00C24550"/>
    <w:rsid w:val="00C310AE"/>
    <w:rsid w:val="00C42BD6"/>
    <w:rsid w:val="00C432C4"/>
    <w:rsid w:val="00C4599D"/>
    <w:rsid w:val="00C54C09"/>
    <w:rsid w:val="00C655FC"/>
    <w:rsid w:val="00C75071"/>
    <w:rsid w:val="00C8593E"/>
    <w:rsid w:val="00CA1E42"/>
    <w:rsid w:val="00CA6067"/>
    <w:rsid w:val="00CA6134"/>
    <w:rsid w:val="00CB08EC"/>
    <w:rsid w:val="00CB3463"/>
    <w:rsid w:val="00CB6CDF"/>
    <w:rsid w:val="00CD5E92"/>
    <w:rsid w:val="00CE2BA7"/>
    <w:rsid w:val="00CE3542"/>
    <w:rsid w:val="00CE4D58"/>
    <w:rsid w:val="00CF2A32"/>
    <w:rsid w:val="00CF2DBD"/>
    <w:rsid w:val="00CF7C1B"/>
    <w:rsid w:val="00D31FA6"/>
    <w:rsid w:val="00D35C5C"/>
    <w:rsid w:val="00D43321"/>
    <w:rsid w:val="00D44030"/>
    <w:rsid w:val="00D45C33"/>
    <w:rsid w:val="00D503E8"/>
    <w:rsid w:val="00D633FC"/>
    <w:rsid w:val="00D648A1"/>
    <w:rsid w:val="00D727D8"/>
    <w:rsid w:val="00D80925"/>
    <w:rsid w:val="00D82FAE"/>
    <w:rsid w:val="00D877FD"/>
    <w:rsid w:val="00D87F1E"/>
    <w:rsid w:val="00D94392"/>
    <w:rsid w:val="00DA202A"/>
    <w:rsid w:val="00DA2327"/>
    <w:rsid w:val="00DB0074"/>
    <w:rsid w:val="00DB3EB9"/>
    <w:rsid w:val="00DD3104"/>
    <w:rsid w:val="00DD5266"/>
    <w:rsid w:val="00DD7021"/>
    <w:rsid w:val="00DF2AF7"/>
    <w:rsid w:val="00DF628C"/>
    <w:rsid w:val="00E0573A"/>
    <w:rsid w:val="00E156A2"/>
    <w:rsid w:val="00E21B64"/>
    <w:rsid w:val="00E333B0"/>
    <w:rsid w:val="00E40108"/>
    <w:rsid w:val="00E41F3D"/>
    <w:rsid w:val="00E62658"/>
    <w:rsid w:val="00E65DBB"/>
    <w:rsid w:val="00E661AF"/>
    <w:rsid w:val="00E72C3E"/>
    <w:rsid w:val="00E824DA"/>
    <w:rsid w:val="00E86666"/>
    <w:rsid w:val="00E9163E"/>
    <w:rsid w:val="00E92BD6"/>
    <w:rsid w:val="00EB1D14"/>
    <w:rsid w:val="00EC3437"/>
    <w:rsid w:val="00ED27B5"/>
    <w:rsid w:val="00EE1B6F"/>
    <w:rsid w:val="00EF2A3D"/>
    <w:rsid w:val="00EF5F12"/>
    <w:rsid w:val="00F143CC"/>
    <w:rsid w:val="00F230C2"/>
    <w:rsid w:val="00F23589"/>
    <w:rsid w:val="00F335AE"/>
    <w:rsid w:val="00F33717"/>
    <w:rsid w:val="00F34F9E"/>
    <w:rsid w:val="00F46F5E"/>
    <w:rsid w:val="00F628D9"/>
    <w:rsid w:val="00F837E0"/>
    <w:rsid w:val="00F84A70"/>
    <w:rsid w:val="00F97D3F"/>
    <w:rsid w:val="00FA11FC"/>
    <w:rsid w:val="00FA55AC"/>
    <w:rsid w:val="00FB0740"/>
    <w:rsid w:val="00FB5ED8"/>
    <w:rsid w:val="00FD5628"/>
    <w:rsid w:val="00FE3D8E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6C5D-3627-4D2C-A9A1-DED222D4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3</cp:revision>
  <cp:lastPrinted>2019-03-29T11:20:00Z</cp:lastPrinted>
  <dcterms:created xsi:type="dcterms:W3CDTF">2019-03-29T13:11:00Z</dcterms:created>
  <dcterms:modified xsi:type="dcterms:W3CDTF">2019-03-29T13:11:00Z</dcterms:modified>
</cp:coreProperties>
</file>