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9436EB" w:rsidRDefault="006655DF" w:rsidP="000B2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D0391A" wp14:editId="402B59FC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49" w:rsidRPr="00CB6CDF" w:rsidRDefault="000B2349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B2349" w:rsidRPr="00CB6CDF" w:rsidRDefault="000B2349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0B2349" w:rsidRPr="00AD143C" w:rsidRDefault="000B2349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  <w:p w:rsidR="000B2349" w:rsidRPr="0067055C" w:rsidRDefault="000B2349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Листопад 2020 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B2349" w:rsidRDefault="000B2349" w:rsidP="0067055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0B2349" w:rsidRPr="00CB6CDF" w:rsidRDefault="000B2349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B2349" w:rsidRPr="00CB6CDF" w:rsidRDefault="000B2349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0B2349" w:rsidRPr="00AD143C" w:rsidRDefault="000B2349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  <w:p w:rsidR="000B2349" w:rsidRPr="0067055C" w:rsidRDefault="000B2349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Листопад 2020 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0B2349" w:rsidRDefault="000B2349" w:rsidP="0067055C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27F395" wp14:editId="49B88F91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49" w:rsidRPr="00CB6CDF" w:rsidRDefault="000B2349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0B2349" w:rsidRPr="000B5898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Default="000B2349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0B2349" w:rsidRPr="00CB6CDF" w:rsidRDefault="000B2349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0B2349" w:rsidRPr="00CB6CDF" w:rsidRDefault="000B2349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0B2349" w:rsidRPr="000B5898" w:rsidRDefault="000B2349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Default="000B2349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>Перелік</w:t>
      </w:r>
      <w:proofErr w:type="spellEnd"/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нормативної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документації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що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надійшла</w:t>
      </w:r>
      <w:proofErr w:type="spellEnd"/>
    </w:p>
    <w:p w:rsidR="000B5898" w:rsidRPr="009436EB" w:rsidRDefault="000B5898" w:rsidP="000B2349">
      <w:pPr>
        <w:pStyle w:val="210"/>
        <w:rPr>
          <w:sz w:val="24"/>
          <w:szCs w:val="24"/>
          <w:lang w:val="ru-RU"/>
        </w:rPr>
      </w:pPr>
      <w:r w:rsidRPr="009436EB">
        <w:rPr>
          <w:sz w:val="24"/>
          <w:szCs w:val="24"/>
        </w:rPr>
        <w:t>до фонду нормативних документів ДП “</w:t>
      </w:r>
      <w:proofErr w:type="spellStart"/>
      <w:r w:rsidRPr="009436EB">
        <w:rPr>
          <w:sz w:val="24"/>
          <w:szCs w:val="24"/>
        </w:rPr>
        <w:t>Дніпростандартметрологія</w:t>
      </w:r>
      <w:proofErr w:type="spellEnd"/>
      <w:r w:rsidRPr="009436EB">
        <w:rPr>
          <w:sz w:val="24"/>
          <w:szCs w:val="24"/>
        </w:rPr>
        <w:t>”</w:t>
      </w:r>
    </w:p>
    <w:p w:rsidR="006655DF" w:rsidRPr="009436EB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0B2349" w:rsidTr="00A93DA6">
        <w:tc>
          <w:tcPr>
            <w:tcW w:w="709" w:type="dxa"/>
          </w:tcPr>
          <w:p w:rsidR="000B5898" w:rsidRPr="000B2349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0B2349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B2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2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0B2349" w:rsidRDefault="000B2349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898" w:rsidRPr="000B2349"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</w:p>
          <w:p w:rsidR="000B5898" w:rsidRPr="000B2349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0B2349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B23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0B23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0B5898" w:rsidRPr="000B2349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0B2349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7043:2020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</w:pPr>
            <w:proofErr w:type="spellStart"/>
            <w:r w:rsidRPr="000B2349">
              <w:t>Вироби</w:t>
            </w:r>
            <w:proofErr w:type="spellEnd"/>
            <w:r w:rsidRPr="000B2349">
              <w:t xml:space="preserve"> </w:t>
            </w:r>
            <w:proofErr w:type="spellStart"/>
            <w:r w:rsidRPr="000B2349">
              <w:t>макаронні</w:t>
            </w:r>
            <w:proofErr w:type="spellEnd"/>
            <w:r w:rsidRPr="000B2349">
              <w:t xml:space="preserve">. </w:t>
            </w:r>
            <w:proofErr w:type="spellStart"/>
            <w:r w:rsidRPr="000B2349">
              <w:t>Загальні</w:t>
            </w:r>
            <w:proofErr w:type="spellEnd"/>
            <w:r w:rsidRPr="000B2349">
              <w:t xml:space="preserve"> </w:t>
            </w:r>
            <w:proofErr w:type="spellStart"/>
            <w:proofErr w:type="gramStart"/>
            <w:r w:rsidRPr="000B2349">
              <w:t>техн</w:t>
            </w:r>
            <w:proofErr w:type="gramEnd"/>
            <w:r w:rsidRPr="000B2349">
              <w:t>ічні</w:t>
            </w:r>
            <w:proofErr w:type="spellEnd"/>
            <w:r w:rsidRPr="000B2349">
              <w:t xml:space="preserve"> </w:t>
            </w:r>
            <w:proofErr w:type="spellStart"/>
            <w:r w:rsidRPr="000B2349">
              <w:t>умови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8909:2019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Метрологія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Вимірювальні</w:t>
            </w:r>
            <w:proofErr w:type="spellEnd"/>
            <w:r w:rsidRPr="000B2349">
              <w:rPr>
                <w:sz w:val="22"/>
                <w:szCs w:val="22"/>
              </w:rPr>
              <w:t xml:space="preserve"> канали </w:t>
            </w:r>
            <w:proofErr w:type="spellStart"/>
            <w:r w:rsidRPr="000B2349">
              <w:rPr>
                <w:sz w:val="22"/>
                <w:szCs w:val="22"/>
              </w:rPr>
              <w:t>апараті</w:t>
            </w:r>
            <w:proofErr w:type="gramStart"/>
            <w:r w:rsidRPr="000B2349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гемодіалізу</w:t>
            </w:r>
            <w:proofErr w:type="spellEnd"/>
            <w:r w:rsidRPr="000B2349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0B2349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490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8917:2019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0B2349">
              <w:rPr>
                <w:rFonts w:ascii="Times New Roman" w:hAnsi="Times New Roman" w:cs="Times New Roman"/>
              </w:rPr>
              <w:t>Метрологія</w:t>
            </w:r>
            <w:proofErr w:type="spellEnd"/>
            <w:r w:rsidRPr="000B23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2349">
              <w:rPr>
                <w:rFonts w:ascii="Times New Roman" w:hAnsi="Times New Roman" w:cs="Times New Roman"/>
              </w:rPr>
              <w:t>Пурки</w:t>
            </w:r>
            <w:proofErr w:type="spellEnd"/>
            <w:r w:rsidRPr="000B2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349">
              <w:rPr>
                <w:rFonts w:ascii="Times New Roman" w:hAnsi="Times New Roman" w:cs="Times New Roman"/>
              </w:rPr>
              <w:t>робочі</w:t>
            </w:r>
            <w:proofErr w:type="spellEnd"/>
            <w:r w:rsidRPr="000B2349">
              <w:rPr>
                <w:rFonts w:ascii="Times New Roman" w:hAnsi="Times New Roman" w:cs="Times New Roman"/>
              </w:rPr>
              <w:t xml:space="preserve">. Методика </w:t>
            </w:r>
            <w:proofErr w:type="spellStart"/>
            <w:r w:rsidRPr="000B2349">
              <w:rPr>
                <w:rFonts w:ascii="Times New Roman" w:hAnsi="Times New Roman" w:cs="Times New Roman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490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9045:2020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Паливо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тверде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Методи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визначення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хі</w:t>
            </w:r>
            <w:proofErr w:type="gramStart"/>
            <w:r w:rsidRPr="000B2349">
              <w:rPr>
                <w:sz w:val="22"/>
                <w:szCs w:val="22"/>
              </w:rPr>
              <w:t>м</w:t>
            </w:r>
            <w:proofErr w:type="gramEnd"/>
            <w:r w:rsidRPr="000B2349">
              <w:rPr>
                <w:sz w:val="22"/>
                <w:szCs w:val="22"/>
              </w:rPr>
              <w:t>ічного</w:t>
            </w:r>
            <w:proofErr w:type="spellEnd"/>
            <w:r w:rsidRPr="000B2349">
              <w:rPr>
                <w:sz w:val="22"/>
                <w:szCs w:val="22"/>
              </w:rPr>
              <w:t xml:space="preserve"> складу золи</w:t>
            </w:r>
          </w:p>
        </w:tc>
        <w:tc>
          <w:tcPr>
            <w:tcW w:w="1417" w:type="dxa"/>
          </w:tcPr>
          <w:p w:rsidR="000B2349" w:rsidRPr="000B2349" w:rsidRDefault="00B1446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490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9046:2020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Детектори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іонізуючого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випромінювання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Терміни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визначення</w:t>
            </w:r>
            <w:proofErr w:type="spellEnd"/>
            <w:r w:rsidRPr="000B2349">
              <w:rPr>
                <w:sz w:val="22"/>
                <w:szCs w:val="22"/>
              </w:rPr>
              <w:t xml:space="preserve"> понять</w:t>
            </w:r>
          </w:p>
        </w:tc>
        <w:tc>
          <w:tcPr>
            <w:tcW w:w="1417" w:type="dxa"/>
          </w:tcPr>
          <w:p w:rsidR="000B2349" w:rsidRPr="000B2349" w:rsidRDefault="00B1446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490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9047:2020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Системи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протипожежного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захисту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Настанова</w:t>
            </w:r>
            <w:proofErr w:type="spellEnd"/>
            <w:r w:rsidRPr="000B2349"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п</w:t>
            </w:r>
            <w:proofErr w:type="gramEnd"/>
            <w:r w:rsidRPr="000B2349">
              <w:rPr>
                <w:sz w:val="22"/>
                <w:szCs w:val="22"/>
              </w:rPr>
              <w:t>ідтримання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експлуатаційної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придатності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490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71-1:2019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Безпечність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іграшок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1. </w:t>
            </w:r>
            <w:proofErr w:type="spellStart"/>
            <w:r w:rsidRPr="000B2349">
              <w:rPr>
                <w:sz w:val="22"/>
                <w:szCs w:val="22"/>
              </w:rPr>
              <w:t>Механічні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фізичні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властивості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424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746-3:2019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Устатковання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термообороблення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промислове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3.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щодо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безпеки</w:t>
            </w:r>
            <w:proofErr w:type="spellEnd"/>
            <w:r w:rsidRPr="000B2349">
              <w:rPr>
                <w:sz w:val="22"/>
                <w:szCs w:val="22"/>
              </w:rPr>
              <w:t xml:space="preserve"> до </w:t>
            </w:r>
            <w:proofErr w:type="spellStart"/>
            <w:r w:rsidRPr="000B2349">
              <w:rPr>
                <w:sz w:val="22"/>
                <w:szCs w:val="22"/>
              </w:rPr>
              <w:t>утворення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захисних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реакційних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газі</w:t>
            </w:r>
            <w:proofErr w:type="gramStart"/>
            <w:r w:rsidRPr="000B2349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0B2349" w:rsidRPr="000B2349" w:rsidRDefault="00B1446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1539:2019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Сушарки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печі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вивільнення</w:t>
            </w:r>
            <w:proofErr w:type="spellEnd"/>
            <w:r w:rsidRPr="000B2349">
              <w:rPr>
                <w:sz w:val="22"/>
                <w:szCs w:val="22"/>
              </w:rPr>
              <w:t xml:space="preserve"> горючих </w:t>
            </w:r>
            <w:proofErr w:type="spellStart"/>
            <w:r w:rsidRPr="000B2349">
              <w:rPr>
                <w:sz w:val="22"/>
                <w:szCs w:val="22"/>
              </w:rPr>
              <w:t>речовин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із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матер</w:t>
            </w:r>
            <w:proofErr w:type="gramEnd"/>
            <w:r w:rsidRPr="000B2349">
              <w:rPr>
                <w:sz w:val="22"/>
                <w:szCs w:val="22"/>
              </w:rPr>
              <w:t>іалів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покриттів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щодо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530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13237:2019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Потенційно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вибухонебезпечні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середовища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Терміни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визначення</w:t>
            </w:r>
            <w:proofErr w:type="spellEnd"/>
            <w:r w:rsidRPr="000B2349">
              <w:rPr>
                <w:sz w:val="22"/>
                <w:szCs w:val="22"/>
              </w:rPr>
              <w:t xml:space="preserve"> понять на </w:t>
            </w: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й </w:t>
            </w:r>
            <w:proofErr w:type="spellStart"/>
            <w:r w:rsidRPr="000B2349">
              <w:rPr>
                <w:sz w:val="22"/>
                <w:szCs w:val="22"/>
              </w:rPr>
              <w:t>захисні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системи</w:t>
            </w:r>
            <w:proofErr w:type="spellEnd"/>
            <w:r w:rsidRPr="000B2349">
              <w:rPr>
                <w:sz w:val="22"/>
                <w:szCs w:val="22"/>
              </w:rPr>
              <w:t xml:space="preserve">, </w:t>
            </w:r>
            <w:proofErr w:type="spellStart"/>
            <w:r w:rsidRPr="000B2349">
              <w:rPr>
                <w:sz w:val="22"/>
                <w:szCs w:val="22"/>
              </w:rPr>
              <w:t>які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застосовують</w:t>
            </w:r>
            <w:proofErr w:type="spellEnd"/>
            <w:r w:rsidRPr="000B2349">
              <w:rPr>
                <w:sz w:val="22"/>
                <w:szCs w:val="22"/>
              </w:rPr>
              <w:t xml:space="preserve"> у </w:t>
            </w:r>
            <w:proofErr w:type="spellStart"/>
            <w:r w:rsidRPr="000B2349">
              <w:rPr>
                <w:sz w:val="22"/>
                <w:szCs w:val="22"/>
              </w:rPr>
              <w:t>потенційно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вибухонебезпечних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середовищах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13659:2019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Віконниці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зовнішні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жалюзі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Експлуатаційні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вимоги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зокрема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 й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вимоги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щодо</w:t>
            </w:r>
            <w:proofErr w:type="spellEnd"/>
            <w:r w:rsidRPr="000B23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2349">
              <w:rPr>
                <w:rFonts w:ascii="Times New Roman" w:hAnsi="Times New Roman" w:cs="Times New Roman"/>
                <w:bCs/>
              </w:rPr>
              <w:t>безпеки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16005:2019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Двері</w:t>
            </w:r>
            <w:proofErr w:type="spellEnd"/>
            <w:r w:rsidRPr="000B2349">
              <w:rPr>
                <w:sz w:val="22"/>
                <w:szCs w:val="22"/>
              </w:rPr>
              <w:t xml:space="preserve"> з </w:t>
            </w:r>
            <w:proofErr w:type="spellStart"/>
            <w:r w:rsidRPr="000B2349">
              <w:rPr>
                <w:sz w:val="22"/>
                <w:szCs w:val="22"/>
              </w:rPr>
              <w:t>механічним</w:t>
            </w:r>
            <w:proofErr w:type="spellEnd"/>
            <w:r w:rsidRPr="000B2349">
              <w:rPr>
                <w:sz w:val="22"/>
                <w:szCs w:val="22"/>
              </w:rPr>
              <w:t xml:space="preserve"> приводом для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п</w:t>
            </w:r>
            <w:proofErr w:type="gramEnd"/>
            <w:r w:rsidRPr="000B2349">
              <w:rPr>
                <w:sz w:val="22"/>
                <w:szCs w:val="22"/>
              </w:rPr>
              <w:t>ішоходів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Безпечність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використання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методи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305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60335-2-83:2019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Прилади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побутові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аналогічні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електричні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Безпека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2-83. </w:t>
            </w:r>
            <w:proofErr w:type="spellStart"/>
            <w:r w:rsidRPr="000B2349">
              <w:rPr>
                <w:sz w:val="22"/>
                <w:szCs w:val="22"/>
              </w:rPr>
              <w:t>Додаткові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до </w:t>
            </w:r>
            <w:proofErr w:type="spellStart"/>
            <w:r w:rsidRPr="000B2349">
              <w:rPr>
                <w:sz w:val="22"/>
                <w:szCs w:val="22"/>
              </w:rPr>
              <w:t>водостоків</w:t>
            </w:r>
            <w:proofErr w:type="spellEnd"/>
            <w:r w:rsidRPr="000B2349"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п</w:t>
            </w:r>
            <w:proofErr w:type="gramEnd"/>
            <w:r w:rsidRPr="000B2349">
              <w:rPr>
                <w:sz w:val="22"/>
                <w:szCs w:val="22"/>
              </w:rPr>
              <w:t>ідігрівом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водостічної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системи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будівлі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313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60335-2-84:2019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Прилади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побутові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аналогічні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електричні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Безпека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2-84. </w:t>
            </w:r>
            <w:proofErr w:type="spellStart"/>
            <w:r w:rsidRPr="000B2349">
              <w:rPr>
                <w:sz w:val="22"/>
                <w:szCs w:val="22"/>
              </w:rPr>
              <w:t>Додаткові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gramStart"/>
            <w:r w:rsidRPr="000B2349">
              <w:rPr>
                <w:sz w:val="22"/>
                <w:szCs w:val="22"/>
              </w:rPr>
              <w:t>до</w:t>
            </w:r>
            <w:proofErr w:type="gram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туалетів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313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60335-2-88:2019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Прилади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побутові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аналогічні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електричні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Безпека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2-88. </w:t>
            </w:r>
            <w:proofErr w:type="spellStart"/>
            <w:r w:rsidRPr="000B2349">
              <w:rPr>
                <w:sz w:val="22"/>
                <w:szCs w:val="22"/>
              </w:rPr>
              <w:t>Додаткові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до </w:t>
            </w:r>
            <w:proofErr w:type="spellStart"/>
            <w:r w:rsidRPr="000B2349">
              <w:rPr>
                <w:sz w:val="22"/>
                <w:szCs w:val="22"/>
              </w:rPr>
              <w:t>зволожувачів</w:t>
            </w:r>
            <w:proofErr w:type="spellEnd"/>
            <w:r w:rsidRPr="000B2349">
              <w:rPr>
                <w:sz w:val="22"/>
                <w:szCs w:val="22"/>
              </w:rPr>
              <w:t xml:space="preserve">, </w:t>
            </w:r>
            <w:proofErr w:type="spellStart"/>
            <w:r w:rsidRPr="000B2349">
              <w:rPr>
                <w:sz w:val="22"/>
                <w:szCs w:val="22"/>
              </w:rPr>
              <w:t>призначених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застосування</w:t>
            </w:r>
            <w:proofErr w:type="spellEnd"/>
            <w:r w:rsidRPr="000B2349">
              <w:rPr>
                <w:sz w:val="22"/>
                <w:szCs w:val="22"/>
              </w:rPr>
              <w:t xml:space="preserve"> в системах </w:t>
            </w:r>
            <w:proofErr w:type="spellStart"/>
            <w:r w:rsidRPr="000B2349">
              <w:rPr>
                <w:sz w:val="22"/>
                <w:szCs w:val="22"/>
              </w:rPr>
              <w:t>опалення</w:t>
            </w:r>
            <w:proofErr w:type="spellEnd"/>
            <w:r w:rsidRPr="000B2349">
              <w:rPr>
                <w:sz w:val="22"/>
                <w:szCs w:val="22"/>
              </w:rPr>
              <w:t xml:space="preserve">, </w:t>
            </w:r>
            <w:proofErr w:type="spellStart"/>
            <w:r w:rsidRPr="000B2349">
              <w:rPr>
                <w:sz w:val="22"/>
                <w:szCs w:val="22"/>
              </w:rPr>
              <w:t>вентиляції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чи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кондиціонування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повітря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rPr>
          <w:trHeight w:val="313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60974-6:2018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дугового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6. </w:t>
            </w: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з </w:t>
            </w:r>
            <w:proofErr w:type="spellStart"/>
            <w:r w:rsidRPr="000B2349">
              <w:rPr>
                <w:sz w:val="22"/>
                <w:szCs w:val="22"/>
              </w:rPr>
              <w:t>обмеженим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навантаженням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60974-7:2018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дугового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7. Пальники</w:t>
            </w:r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60974-8:2018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дугового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8. </w:t>
            </w:r>
            <w:proofErr w:type="spellStart"/>
            <w:r w:rsidRPr="000B2349">
              <w:rPr>
                <w:sz w:val="22"/>
                <w:szCs w:val="22"/>
              </w:rPr>
              <w:t>Газові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пульти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керування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систем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плазмового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р</w:t>
            </w:r>
            <w:proofErr w:type="gramEnd"/>
            <w:r w:rsidRPr="000B2349">
              <w:rPr>
                <w:sz w:val="22"/>
                <w:szCs w:val="22"/>
              </w:rPr>
              <w:t>ізання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60974-11:2018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дугового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11. </w:t>
            </w:r>
            <w:proofErr w:type="spellStart"/>
            <w:r w:rsidRPr="000B2349">
              <w:rPr>
                <w:sz w:val="22"/>
                <w:szCs w:val="22"/>
              </w:rPr>
              <w:t>Електродотримачі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60974-12:2018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дугового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12.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З</w:t>
            </w:r>
            <w:proofErr w:type="gramEnd"/>
            <w:r w:rsidRPr="000B2349">
              <w:rPr>
                <w:sz w:val="22"/>
                <w:szCs w:val="22"/>
              </w:rPr>
              <w:t>’єднувальні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пристрої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зварювальних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кабелів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 EN 60974-13:2018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Обладнання</w:t>
            </w:r>
            <w:proofErr w:type="spellEnd"/>
            <w:r w:rsidRPr="000B2349">
              <w:rPr>
                <w:sz w:val="22"/>
                <w:szCs w:val="22"/>
              </w:rPr>
              <w:t xml:space="preserve"> для дугового </w:t>
            </w:r>
            <w:proofErr w:type="spellStart"/>
            <w:r w:rsidRPr="000B2349">
              <w:rPr>
                <w:sz w:val="22"/>
                <w:szCs w:val="22"/>
              </w:rPr>
              <w:t>зварювання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13. </w:t>
            </w:r>
            <w:proofErr w:type="spellStart"/>
            <w:r w:rsidRPr="000B2349">
              <w:rPr>
                <w:sz w:val="22"/>
                <w:szCs w:val="22"/>
              </w:rPr>
              <w:t>Зварювальні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затискувачі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736679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rPr>
          <w:trHeight w:val="535"/>
        </w:trPr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EN 61534-1:2019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Системи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шинопроводів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1. </w:t>
            </w:r>
            <w:proofErr w:type="spellStart"/>
            <w:r w:rsidRPr="000B2349">
              <w:rPr>
                <w:sz w:val="22"/>
                <w:szCs w:val="22"/>
              </w:rPr>
              <w:t>Загальні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4000-1:2018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Шини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ободи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легкових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автомобілів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1. </w:t>
            </w:r>
            <w:proofErr w:type="spellStart"/>
            <w:r w:rsidRPr="000B2349">
              <w:rPr>
                <w:sz w:val="22"/>
                <w:szCs w:val="22"/>
              </w:rPr>
              <w:t>Шини</w:t>
            </w:r>
            <w:proofErr w:type="spellEnd"/>
            <w:r w:rsidRPr="000B2349">
              <w:rPr>
                <w:sz w:val="22"/>
                <w:szCs w:val="22"/>
              </w:rPr>
              <w:t xml:space="preserve"> (</w:t>
            </w:r>
            <w:proofErr w:type="spellStart"/>
            <w:r w:rsidRPr="000B2349">
              <w:rPr>
                <w:sz w:val="22"/>
                <w:szCs w:val="22"/>
              </w:rPr>
              <w:t>метричні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серії</w:t>
            </w:r>
            <w:proofErr w:type="spellEnd"/>
            <w:r w:rsidRPr="000B234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4000-2:2018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Шини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ободи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легкових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автомобілів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2. </w:t>
            </w:r>
            <w:proofErr w:type="spellStart"/>
            <w:r w:rsidRPr="000B2349">
              <w:rPr>
                <w:sz w:val="22"/>
                <w:szCs w:val="22"/>
              </w:rPr>
              <w:t>Ободи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6892-2:2020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Металеві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матеріали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Випробування</w:t>
            </w:r>
            <w:proofErr w:type="spellEnd"/>
            <w:r w:rsidRPr="000B2349">
              <w:rPr>
                <w:sz w:val="22"/>
                <w:szCs w:val="22"/>
              </w:rPr>
              <w:t xml:space="preserve"> на </w:t>
            </w:r>
            <w:proofErr w:type="spellStart"/>
            <w:r w:rsidRPr="000B2349">
              <w:rPr>
                <w:sz w:val="22"/>
                <w:szCs w:val="22"/>
              </w:rPr>
              <w:t>розтяг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Частина</w:t>
            </w:r>
            <w:proofErr w:type="spellEnd"/>
            <w:r w:rsidRPr="000B2349">
              <w:rPr>
                <w:sz w:val="22"/>
                <w:szCs w:val="22"/>
              </w:rPr>
              <w:t xml:space="preserve"> 2. Метод </w:t>
            </w:r>
            <w:proofErr w:type="spellStart"/>
            <w:r w:rsidRPr="000B2349">
              <w:rPr>
                <w:sz w:val="22"/>
                <w:szCs w:val="22"/>
              </w:rPr>
              <w:t>випробування</w:t>
            </w:r>
            <w:proofErr w:type="spellEnd"/>
            <w:r w:rsidRPr="000B2349">
              <w:rPr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п</w:t>
            </w:r>
            <w:proofErr w:type="gramEnd"/>
            <w:r w:rsidRPr="000B2349">
              <w:rPr>
                <w:sz w:val="22"/>
                <w:szCs w:val="22"/>
              </w:rPr>
              <w:t>ідвищених</w:t>
            </w:r>
            <w:proofErr w:type="spellEnd"/>
            <w:r w:rsidRPr="000B2349">
              <w:rPr>
                <w:sz w:val="22"/>
                <w:szCs w:val="22"/>
              </w:rPr>
              <w:t xml:space="preserve"> температур</w:t>
            </w:r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7960:2019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 xml:space="preserve">Шум </w:t>
            </w:r>
            <w:proofErr w:type="spellStart"/>
            <w:r w:rsidRPr="000B2349">
              <w:rPr>
                <w:sz w:val="22"/>
                <w:szCs w:val="22"/>
              </w:rPr>
              <w:t>повітряний</w:t>
            </w:r>
            <w:proofErr w:type="spellEnd"/>
            <w:r w:rsidRPr="000B2349">
              <w:rPr>
                <w:sz w:val="22"/>
                <w:szCs w:val="22"/>
              </w:rPr>
              <w:t xml:space="preserve">, </w:t>
            </w:r>
            <w:proofErr w:type="spellStart"/>
            <w:r w:rsidRPr="000B2349">
              <w:rPr>
                <w:sz w:val="22"/>
                <w:szCs w:val="22"/>
              </w:rPr>
              <w:t>випромінюваний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верстатами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Умови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експлуатації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деревообробних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верстатів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20700:2019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Директиви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послуг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управлінського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консультування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21001:2019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Освітні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організації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Системи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управління</w:t>
            </w:r>
            <w:proofErr w:type="spellEnd"/>
            <w:r w:rsidRPr="000B2349">
              <w:rPr>
                <w:sz w:val="22"/>
                <w:szCs w:val="22"/>
              </w:rPr>
              <w:t xml:space="preserve"> в </w:t>
            </w:r>
            <w:proofErr w:type="spellStart"/>
            <w:r w:rsidRPr="000B2349">
              <w:rPr>
                <w:sz w:val="22"/>
                <w:szCs w:val="22"/>
              </w:rPr>
              <w:t>освітніх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організаціях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Вимоги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настанови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щодо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застосування</w:t>
            </w:r>
            <w:proofErr w:type="spellEnd"/>
          </w:p>
        </w:tc>
        <w:tc>
          <w:tcPr>
            <w:tcW w:w="1417" w:type="dxa"/>
          </w:tcPr>
          <w:p w:rsidR="000B2349" w:rsidRPr="000B2349" w:rsidRDefault="00B1446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29781:2020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Протезування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ортезування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Чинники</w:t>
            </w:r>
            <w:proofErr w:type="spellEnd"/>
            <w:r w:rsidRPr="000B2349">
              <w:rPr>
                <w:sz w:val="22"/>
                <w:szCs w:val="22"/>
              </w:rPr>
              <w:t xml:space="preserve">, </w:t>
            </w:r>
            <w:proofErr w:type="spellStart"/>
            <w:r w:rsidRPr="000B2349">
              <w:rPr>
                <w:sz w:val="22"/>
                <w:szCs w:val="22"/>
              </w:rPr>
              <w:t>які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має</w:t>
            </w:r>
            <w:proofErr w:type="spellEnd"/>
            <w:r w:rsidRPr="000B2349">
              <w:rPr>
                <w:sz w:val="22"/>
                <w:szCs w:val="22"/>
              </w:rPr>
              <w:t xml:space="preserve"> бути </w:t>
            </w:r>
            <w:proofErr w:type="spellStart"/>
            <w:r w:rsidRPr="000B2349">
              <w:rPr>
                <w:sz w:val="22"/>
                <w:szCs w:val="22"/>
              </w:rPr>
              <w:t>враховано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п</w:t>
            </w:r>
            <w:proofErr w:type="gramEnd"/>
            <w:r w:rsidRPr="000B2349">
              <w:rPr>
                <w:sz w:val="22"/>
                <w:szCs w:val="22"/>
              </w:rPr>
              <w:t>ід</w:t>
            </w:r>
            <w:proofErr w:type="spellEnd"/>
            <w:r w:rsidRPr="000B2349">
              <w:rPr>
                <w:sz w:val="22"/>
                <w:szCs w:val="22"/>
              </w:rPr>
              <w:t xml:space="preserve"> час </w:t>
            </w:r>
            <w:proofErr w:type="spellStart"/>
            <w:r w:rsidRPr="000B2349">
              <w:rPr>
                <w:sz w:val="22"/>
                <w:szCs w:val="22"/>
              </w:rPr>
              <w:t>визначення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фізичної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активності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осіб</w:t>
            </w:r>
            <w:proofErr w:type="spellEnd"/>
            <w:r w:rsidRPr="000B2349">
              <w:rPr>
                <w:sz w:val="22"/>
                <w:szCs w:val="22"/>
              </w:rPr>
              <w:t xml:space="preserve"> з </w:t>
            </w:r>
            <w:proofErr w:type="spellStart"/>
            <w:r w:rsidRPr="000B2349">
              <w:rPr>
                <w:sz w:val="22"/>
                <w:szCs w:val="22"/>
              </w:rPr>
              <w:t>ампутаційними</w:t>
            </w:r>
            <w:proofErr w:type="spellEnd"/>
            <w:r w:rsidRPr="000B2349">
              <w:rPr>
                <w:sz w:val="22"/>
                <w:szCs w:val="22"/>
              </w:rPr>
              <w:t xml:space="preserve"> дефектами </w:t>
            </w:r>
            <w:proofErr w:type="spellStart"/>
            <w:r w:rsidRPr="000B2349">
              <w:rPr>
                <w:sz w:val="22"/>
                <w:szCs w:val="22"/>
              </w:rPr>
              <w:t>нижніх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кінцівок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чи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вродженим</w:t>
            </w:r>
            <w:proofErr w:type="spellEnd"/>
            <w:r w:rsidRPr="000B2349">
              <w:rPr>
                <w:sz w:val="22"/>
                <w:szCs w:val="22"/>
              </w:rPr>
              <w:t xml:space="preserve"> дефектом сегмента(-</w:t>
            </w:r>
            <w:proofErr w:type="spellStart"/>
            <w:r w:rsidRPr="000B2349">
              <w:rPr>
                <w:sz w:val="22"/>
                <w:szCs w:val="22"/>
              </w:rPr>
              <w:t>ів</w:t>
            </w:r>
            <w:proofErr w:type="spellEnd"/>
            <w:r w:rsidRPr="000B2349">
              <w:rPr>
                <w:sz w:val="22"/>
                <w:szCs w:val="22"/>
              </w:rPr>
              <w:t xml:space="preserve">) </w:t>
            </w:r>
            <w:proofErr w:type="spellStart"/>
            <w:r w:rsidRPr="000B2349">
              <w:rPr>
                <w:sz w:val="22"/>
                <w:szCs w:val="22"/>
              </w:rPr>
              <w:t>нижніх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кінцівок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0B2349" w:rsidRPr="000B2349" w:rsidTr="00A93DA6">
        <w:tc>
          <w:tcPr>
            <w:tcW w:w="709" w:type="dxa"/>
          </w:tcPr>
          <w:p w:rsidR="000B2349" w:rsidRPr="000B2349" w:rsidRDefault="000B234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B2349" w:rsidRPr="000B2349" w:rsidRDefault="000B2349" w:rsidP="000B2349">
            <w:pPr>
              <w:pStyle w:val="affff1"/>
              <w:rPr>
                <w:sz w:val="22"/>
                <w:szCs w:val="22"/>
              </w:rPr>
            </w:pPr>
            <w:r w:rsidRPr="000B2349">
              <w:rPr>
                <w:sz w:val="22"/>
                <w:szCs w:val="22"/>
              </w:rPr>
              <w:t>ДСТУ ISO 29782:2020</w:t>
            </w:r>
          </w:p>
        </w:tc>
        <w:tc>
          <w:tcPr>
            <w:tcW w:w="6521" w:type="dxa"/>
          </w:tcPr>
          <w:p w:rsidR="000B2349" w:rsidRPr="000B2349" w:rsidRDefault="000B234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0B2349">
              <w:rPr>
                <w:sz w:val="22"/>
                <w:szCs w:val="22"/>
              </w:rPr>
              <w:t>Протезування</w:t>
            </w:r>
            <w:proofErr w:type="spellEnd"/>
            <w:r w:rsidRPr="000B2349">
              <w:rPr>
                <w:sz w:val="22"/>
                <w:szCs w:val="22"/>
              </w:rPr>
              <w:t xml:space="preserve"> та </w:t>
            </w:r>
            <w:proofErr w:type="spellStart"/>
            <w:r w:rsidRPr="000B2349">
              <w:rPr>
                <w:sz w:val="22"/>
                <w:szCs w:val="22"/>
              </w:rPr>
              <w:t>ортезування</w:t>
            </w:r>
            <w:proofErr w:type="spellEnd"/>
            <w:r w:rsidRPr="000B2349">
              <w:rPr>
                <w:sz w:val="22"/>
                <w:szCs w:val="22"/>
              </w:rPr>
              <w:t xml:space="preserve">. </w:t>
            </w:r>
            <w:proofErr w:type="spellStart"/>
            <w:r w:rsidRPr="000B2349">
              <w:rPr>
                <w:sz w:val="22"/>
                <w:szCs w:val="22"/>
              </w:rPr>
              <w:t>Чинники</w:t>
            </w:r>
            <w:proofErr w:type="spellEnd"/>
            <w:r w:rsidRPr="000B2349">
              <w:rPr>
                <w:sz w:val="22"/>
                <w:szCs w:val="22"/>
              </w:rPr>
              <w:t xml:space="preserve">, </w:t>
            </w:r>
            <w:proofErr w:type="spellStart"/>
            <w:r w:rsidRPr="000B2349">
              <w:rPr>
                <w:sz w:val="22"/>
                <w:szCs w:val="22"/>
              </w:rPr>
              <w:t>які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має</w:t>
            </w:r>
            <w:proofErr w:type="spellEnd"/>
            <w:r w:rsidRPr="000B2349">
              <w:rPr>
                <w:sz w:val="22"/>
                <w:szCs w:val="22"/>
              </w:rPr>
              <w:t xml:space="preserve"> бути </w:t>
            </w:r>
            <w:proofErr w:type="spellStart"/>
            <w:r w:rsidRPr="000B2349">
              <w:rPr>
                <w:sz w:val="22"/>
                <w:szCs w:val="22"/>
              </w:rPr>
              <w:t>враховано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2349">
              <w:rPr>
                <w:sz w:val="22"/>
                <w:szCs w:val="22"/>
              </w:rPr>
              <w:t>п</w:t>
            </w:r>
            <w:proofErr w:type="gramEnd"/>
            <w:r w:rsidRPr="000B2349">
              <w:rPr>
                <w:sz w:val="22"/>
                <w:szCs w:val="22"/>
              </w:rPr>
              <w:t>ід</w:t>
            </w:r>
            <w:proofErr w:type="spellEnd"/>
            <w:r w:rsidRPr="000B2349">
              <w:rPr>
                <w:sz w:val="22"/>
                <w:szCs w:val="22"/>
              </w:rPr>
              <w:t xml:space="preserve"> час </w:t>
            </w:r>
            <w:proofErr w:type="spellStart"/>
            <w:r w:rsidRPr="000B2349">
              <w:rPr>
                <w:sz w:val="22"/>
                <w:szCs w:val="22"/>
              </w:rPr>
              <w:t>визначення</w:t>
            </w:r>
            <w:proofErr w:type="spellEnd"/>
            <w:r w:rsidRPr="000B2349">
              <w:rPr>
                <w:sz w:val="22"/>
                <w:szCs w:val="22"/>
              </w:rPr>
              <w:t xml:space="preserve"> характеристик </w:t>
            </w:r>
            <w:proofErr w:type="spellStart"/>
            <w:r w:rsidRPr="000B2349">
              <w:rPr>
                <w:sz w:val="22"/>
                <w:szCs w:val="22"/>
              </w:rPr>
              <w:t>протезів</w:t>
            </w:r>
            <w:proofErr w:type="spellEnd"/>
            <w:r w:rsidRPr="000B2349">
              <w:rPr>
                <w:sz w:val="22"/>
                <w:szCs w:val="22"/>
              </w:rPr>
              <w:t xml:space="preserve"> для </w:t>
            </w:r>
            <w:proofErr w:type="spellStart"/>
            <w:r w:rsidRPr="000B2349">
              <w:rPr>
                <w:sz w:val="22"/>
                <w:szCs w:val="22"/>
              </w:rPr>
              <w:t>осіб</w:t>
            </w:r>
            <w:proofErr w:type="spellEnd"/>
            <w:r w:rsidRPr="000B2349">
              <w:rPr>
                <w:sz w:val="22"/>
                <w:szCs w:val="22"/>
              </w:rPr>
              <w:t xml:space="preserve"> з </w:t>
            </w:r>
            <w:proofErr w:type="spellStart"/>
            <w:r w:rsidRPr="000B2349">
              <w:rPr>
                <w:sz w:val="22"/>
                <w:szCs w:val="22"/>
              </w:rPr>
              <w:t>ампутаційними</w:t>
            </w:r>
            <w:proofErr w:type="spellEnd"/>
            <w:r w:rsidRPr="000B2349">
              <w:rPr>
                <w:sz w:val="22"/>
                <w:szCs w:val="22"/>
              </w:rPr>
              <w:t xml:space="preserve"> дефектами </w:t>
            </w:r>
            <w:proofErr w:type="spellStart"/>
            <w:r w:rsidRPr="000B2349">
              <w:rPr>
                <w:sz w:val="22"/>
                <w:szCs w:val="22"/>
              </w:rPr>
              <w:t>нижніх</w:t>
            </w:r>
            <w:proofErr w:type="spellEnd"/>
            <w:r w:rsidRPr="000B2349">
              <w:rPr>
                <w:sz w:val="22"/>
                <w:szCs w:val="22"/>
              </w:rPr>
              <w:t xml:space="preserve"> </w:t>
            </w:r>
            <w:proofErr w:type="spellStart"/>
            <w:r w:rsidRPr="000B2349">
              <w:rPr>
                <w:sz w:val="22"/>
                <w:szCs w:val="22"/>
              </w:rPr>
              <w:t>кінцівок</w:t>
            </w:r>
            <w:proofErr w:type="spellEnd"/>
          </w:p>
        </w:tc>
        <w:tc>
          <w:tcPr>
            <w:tcW w:w="1417" w:type="dxa"/>
          </w:tcPr>
          <w:p w:rsidR="000B2349" w:rsidRPr="000B2349" w:rsidRDefault="000B234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</w:tbl>
    <w:p w:rsidR="003428DB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436EB" w:rsidRPr="009436EB" w:rsidRDefault="009436EB" w:rsidP="009436E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0642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прийняті до НД ( ІПС 9-10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A244B7" w:rsidRPr="009436EB" w:rsidRDefault="00A244B7" w:rsidP="009436E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1843"/>
        <w:gridCol w:w="1843"/>
      </w:tblGrid>
      <w:tr w:rsidR="009436EB" w:rsidRPr="009436EB" w:rsidTr="000642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Позначення 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№ зміни (поправки)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введення</w:t>
            </w:r>
          </w:p>
        </w:tc>
      </w:tr>
      <w:tr w:rsid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ДСТУ-Н Б В.2.7-299:2013</w:t>
            </w:r>
          </w:p>
        </w:tc>
        <w:tc>
          <w:tcPr>
            <w:tcW w:w="4536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Настанова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складу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важкого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бетону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1-10-2020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</w:tr>
    </w:tbl>
    <w:p w:rsidR="00E130E3" w:rsidRPr="009436EB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</w:t>
      </w:r>
      <w:r w:rsidR="000642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НД, що втратили чинність (ІПС 9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  <w:gridCol w:w="1843"/>
      </w:tblGrid>
      <w:tr w:rsidR="009436EB" w:rsidRPr="0006429A" w:rsidTr="000642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6429A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06429A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29A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ГОСТ 18322-78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Система технического обслуживания и ремонта техники. Термины и определения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ДСТУ 9050:2020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ГОСТ 19200-80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Отливка из чугуна и стали. Термины и определения дефектов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ДСТУ 9051:2020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ГОСТ 16277-93 </w:t>
            </w:r>
            <w:r w:rsidRPr="0006429A">
              <w:rPr>
                <w:rFonts w:ascii="Times New Roman" w:hAnsi="Times New Roman"/>
                <w:sz w:val="22"/>
                <w:szCs w:val="22"/>
              </w:rPr>
              <w:br/>
              <w:t>(ИСО 6305-2-83)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Подкладки раздельного скрепления железнодорожных рельсов типов Р50, Р65 и Р75. Технические условия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9056:2020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ГОСТ 13857-95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Семена деревьев и кустарников. Посевные качества. Технические условия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2021-04-01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9053:2020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4850:2007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06429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06429A">
              <w:rPr>
                <w:rFonts w:ascii="Times New Roman" w:hAnsi="Times New Roman"/>
                <w:sz w:val="22"/>
                <w:szCs w:val="22"/>
              </w:rPr>
              <w:t>оксиду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вуглецю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стiйкостi</w:t>
            </w:r>
            <w:proofErr w:type="spellEnd"/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4850:2020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4851:2007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кольору</w:t>
            </w:r>
            <w:proofErr w:type="spellEnd"/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4851:2020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ГОСТ 12348:2009 (ИСО 629-82)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Стали легированные и высоколегированные. Методы определения марганца </w:t>
            </w: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06429A">
              <w:rPr>
                <w:rFonts w:ascii="Times New Roman" w:hAnsi="Times New Roman"/>
                <w:sz w:val="22"/>
                <w:szCs w:val="22"/>
              </w:rPr>
              <w:t>(ГОСТ 12348-78 (ИСО 629-82), IDT)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9055:2020</w:t>
            </w:r>
          </w:p>
        </w:tc>
      </w:tr>
    </w:tbl>
    <w:p w:rsidR="00F71DA2" w:rsidRDefault="00F71DA2" w:rsidP="00064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6429A" w:rsidRPr="009436EB" w:rsidRDefault="0006429A" w:rsidP="00064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НД, що втратили чинність (ІПС 9-10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</w:p>
    <w:p w:rsidR="0006429A" w:rsidRPr="009436EB" w:rsidRDefault="0006429A" w:rsidP="00064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  <w:gridCol w:w="1843"/>
      </w:tblGrid>
      <w:tr w:rsidR="0006429A" w:rsidRPr="00F71DA2" w:rsidTr="000B2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0B234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F71DA2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0B234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F71D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1DA2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F71DA2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0B234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1DA2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0B234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F71DA2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18322-78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Система технического обслуживания и ремонта техники. Термины и определения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ДСТУ 9050:2020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19200-80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Отливка из чугуна и стали. Термины и определения дефектов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ДСТУ 9051:2020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3251-91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Клеенка подкладная резинотканевая.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3-88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Перчатки хирургические резиновые.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9.029-74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к старению при статической деформации сжатия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9.024-74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к термическому старению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9.030-74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в ненапряженном состоянии к воздействию жидких агрессивных сред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9.061-75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ускоренных испытаний на стойкость к воздействию жидких агрессивных сред при вращательном движении в режиме трения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9.066-76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 испытаний на стойкость к старению при воздействии естественных климатических факторов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9.070-76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к воздействию жидких агрессивных сред при статической деформации сжатия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9.701-79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 испытаний на стойкость к радиационному старению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9.704-80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определения работоспособности уплотнительных деталей неподвижных соединений при радиационно-термическом и термическом старении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9.067-76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ЕСЗКС. Резины для изделий, работающих в условиях термического и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светоозонного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старения. Технические требования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9.071-76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 для изделий, работающих в жидких агрессивных средах. Технические требования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ГОСТ 16277-93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br/>
              <w:t>(ИСО 6305-2-83)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Подкладки раздельного скрепления железнодорожных рельсов типов Р50, Р65 и Р75.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9056:2020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19324-80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Колпачки резиновые защитные.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9421-80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Картон тарный плоский склеенный.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2022-07-01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19360-74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Мешки-вкладыши пленочные. Общие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2022-07-01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25776-83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Продукция штучная и в потребительской таре. Упаковка групповая в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термоусадочную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пленку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2022-07-01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6768-75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 и прорезиненная ткань. Метод определения прочности связи между слоями при расслоении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13857-95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Семена деревьев и кустарников. Посевные качества.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2021-04-01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9053:2020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4850:2007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оксиду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вуглецю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стiйкостi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4850:2020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4851:2007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кольору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4851:2020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13145-67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Тальк для кабельной промышленности.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13451-77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Материалы полевошпатовые и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кварц-полевошпатовые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для стекольной промышленности.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17818.7-90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Графит. Метод определения дисперсного состава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23673.4-79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Доломит для стекольной промышленности. Методы определения двуокиси кремния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2604.6-77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Чугун легированный. Методы определения содержания хрома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10160-75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прецизионные магнитно-мягкие.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10994-74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прецизионные. Марки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12766.3-90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Сплавы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калиброванные прецизионные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20072-74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теплоустойчивая.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ГОСТ 12348:2009 (ИСО 629-82)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Стали легированные и высоколегированные. Методы определения марганца (ГОСТ 12348-78 (ИСО 629-82), IDT)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9055:2020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12350-78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Стали легированные и высоколегированные. Методы определения хрома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5949-75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Сталь сортовая и калиброванная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коррозионно-стойкая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жаростойкая и жаропрочная. Технические требования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14113-78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алюминиевые антифрикционные. Марки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22720.3-77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Редкие металлы и сплавы на их основе. Метод определения углерода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5582-75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Прокат тонколистовой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коррозионно-стойкий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жаростойкий и жаропрочный.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7350-77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Сталь толстолистовая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коррозионно-стойкая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жаростойкая и жаропрочная.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10885-85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Сталь листовая горячекатаная двухслойная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коррозионно-стойкая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11268-76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Прокат тонколистовой специального назначения из конструкционной легированной высококачественной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24982-81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Прокат листовой из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коррозионно-стойких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жаростойких и жаропрочных сплавов.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4986-79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Лента холоднокатаная из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и жаростойкой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2283-79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холоднокатаная из инструментальной и пружинной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11850-72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стальная для пружинных шайб.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14117-85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из прецизионных сплавов для упругих элементов.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1071-81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стальная пружинная термически обработанная.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4405-75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Полосы горячекатаные и кованые из инструментальной стали. Сортамент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11036-75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сортовая электротехническая нелегированная.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12766.2-90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из прецизионных сплавов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12766.4-90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Прокат сортовой из прецизионных сплавов с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12766.5-90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плющеная из прецизионных сплавов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21427.1-83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электротехническая холоднокатаная анизотропная тонколистовая.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21427.2-83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электротехническая холоднокатаная изотропная тонколистовая.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21427.4-78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стальная электротехническая холоднокатаная анизотропная.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3836-83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электротехническая нелегированная тонколистовая и ленты.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808-70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стальная плющеная для витых роликов подшипников.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14080-78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из прецизионных сплавов с заданным температурным коэффициентом линейного расширения.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14082-78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 листы из прецизионных сплавов с заданным температурным коэффициентом линейного расширения.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14119-85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из прецизионных сплавов для упругих элементов.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18907-73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Прутки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нагартованные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, термически обработанные шлифованные из высоколегированной и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19442-74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Прутки фасонные для лопаток и прутки для связи лопаток паровых турбин из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и жаропрочной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22411-77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из сплавов горячекатаные и кованые. Сортамент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28393-89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 полосы из быстрорежущей стали, полученной методом порошковой металлургии. Общие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4727-83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подшипниковая.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12766.1-90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из прецизионных сплавов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14081-78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из прецизионных сплавов с заданным температурным коэффициентом линейного расширения.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14118-85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из прецизионных сплавов для упругих элементов.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18143-72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Проволока из высоколегированной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и жаростойкой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1133-71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кованая круглая и квадратная. Сортамент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7062-90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Поковки из углеродистой и легированной стали, изготовляемые ковкой на прессах. Припуски и допуски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7505-89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Поковки стальные штампованные. Допуски,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припуски и кузнечные напуски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9721-79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кобальтовый.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10096-76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Пудра алюминиевая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комкованная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>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12343-79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Рутений в порошке.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13084-88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Порошки высоколегированных сталей и сплавов.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14086-68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Порошки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распыленные из нержавеющих хромоникелевых сталей и никеля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16412.2-91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фосфора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16412.3-91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кремния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16412.4-91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марганца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16412.5-91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серы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16412.9-91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 фотоэлектрического спектрального анализа кремния, марганца и фосфора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22025-76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кремниевые резистивные.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22397-77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цинковый. Метод спектрального анализа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415-75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Каучуки и резиновые смеси. Метод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пластоэластических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свойств на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пластометре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10201-75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Каучуки и резиновые смеси. Метод определения жесткости и эластического восстановления по Дефо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412-76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Смеси резиновые. Метод определения кольцевого модуля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209-75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 и клей. Методы определения прочности связи с металлом при отрыве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211-75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Эбонит. Метод определения сопротивления срезу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252-75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относительного гистерезиса и полезной упругости при растяжении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ГОСТ 255-90 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71DA2">
              <w:rPr>
                <w:rFonts w:ascii="Times New Roman" w:hAnsi="Times New Roman"/>
                <w:sz w:val="22"/>
                <w:szCs w:val="22"/>
              </w:rPr>
              <w:t>(ИСО 2473-72)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Эбонит. Метод определения предела прочности при изгибе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258-75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Эбонит. Метод определения хрупкости на маятниковом копре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260-75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эластичности лаковой пленки на поверхности резины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261-79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усталостной выносливости при многократном растяжении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263-75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Резина. Метод определения твердости по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Шору</w:t>
            </w:r>
            <w:proofErr w:type="spellEnd"/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265-77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испытаний на кратковременное статическое сжатие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267-73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плотности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269-66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Общие требования к проведению физико-механических испытаний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270-75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Резина. Метод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упругопрочностных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свой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и растяжении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408-78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морозостойкости при растяжении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411-77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 и клей. Методы определения прочности связи с металлом при отслаивании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426-77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сопротивления истиранию при скольжении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7912-74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температурного предела хрупкости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10269-75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сопротивления старению по ползучести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11721-78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Резина пористая. Метод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упругопрочностных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свой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и растяжении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13808-79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морозостойкости по эластическому восстановлению после сжатия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20403-75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твердости в международных единицах (от 30 до 100 IRHD)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20418-75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теплообразования, остаточной деформации и усталостной выносливости при многократном сжатии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21751-76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Герметики. Метод определения условной прочности относительного удлинения при разрыве и относительной остаточной деформации после разрыва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21981-76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Герметики. Метод определения прочности связи с металлом при отслаивании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23020-78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работы разрушения при растяжении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23326-78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динамических испытаний. Общие требования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26365-84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Общие требования к методам усталостных испытаний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26555-85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технического углерода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27896-88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Резины, полимерные эластичные материалы, прорезиненные ткани и ткани с полимерным эластичным покрытием. Методы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топливопроницаемости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15152-69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Изделия резиновые технические для районов с тропическим климатом. Общие требования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6051-76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Прокладки резинотканевые полые.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6678-72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Манжеты резиновые уплотнительные для пневматических устройств.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8752-79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Манжеты резиновые армированные для валов.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14896-84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Манжеты уплотнительные резиновые для гидравлических устройств.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19422-74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Прокладки предохранительные резиновые. Конструкция и размеры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22704-77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Уплотнения шевронные резинотканевые для гидравлических устройств.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2199-78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Клей резиновый.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4997-75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Ковры диэлектрические резиновые.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5496-78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Трубки резиновые технические.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6467-79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Шнуры резиновые круглого и прямоугольного сечений.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7338-90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Пластины резиновые и резинотканевые.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13489-79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Герметики марок У-30М и УТ-31.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19421-74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Втулки предохранительные резиновые. Конструкция и размеры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24285-80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 марки УТ-34.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ISO 4251-4:2015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Шини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сер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ї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маркуванням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норми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шарованостi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) та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ободи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сiльськогосподарських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тракторiв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i машин.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4.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Класиф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кацiя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i номенклатура шин (ISO 4251-4:2010, IDT)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ISO 18805:2020 (ISO 18805:2017, IDT)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14759-69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Клеи. Метод определения прочности при сдвиге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14760-69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Клеи. Метод определения прочности при отрыве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14887-80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 оптические. Типы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22345-77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Клей ВС-10Т теплостойкий.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25717-83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Клеи. Методы определения модуля сдвига клея в клеевом соединении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Б EN 12207:2013</w:t>
            </w:r>
          </w:p>
        </w:tc>
        <w:tc>
          <w:tcPr>
            <w:tcW w:w="4678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Блоки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коннi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двернi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Пов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тропроникнiсть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Класиф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кацiя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71DA2">
              <w:rPr>
                <w:rFonts w:ascii="Times New Roman" w:hAnsi="Times New Roman"/>
                <w:sz w:val="22"/>
                <w:szCs w:val="22"/>
              </w:rPr>
              <w:t>(EN 12207:1999, IDT)</w:t>
            </w:r>
          </w:p>
        </w:tc>
        <w:tc>
          <w:tcPr>
            <w:tcW w:w="1701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F71DA2" w:rsidRPr="00F71DA2" w:rsidRDefault="00F71DA2" w:rsidP="000B234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ДСТУ EN 12207:2020 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71DA2">
              <w:rPr>
                <w:rFonts w:ascii="Times New Roman" w:hAnsi="Times New Roman"/>
                <w:sz w:val="22"/>
                <w:szCs w:val="22"/>
              </w:rPr>
              <w:t>(EN 12207:2016, IDT)</w:t>
            </w:r>
          </w:p>
        </w:tc>
      </w:tr>
    </w:tbl>
    <w:p w:rsidR="00CD0EE7" w:rsidRDefault="00CD0EE7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8F" w:rsidRPr="009436EB" w:rsidRDefault="0024688F" w:rsidP="002468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НД, що втратили чинність (ІПС 11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</w:p>
    <w:p w:rsidR="0024688F" w:rsidRPr="009436EB" w:rsidRDefault="0024688F" w:rsidP="002468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  <w:gridCol w:w="1843"/>
      </w:tblGrid>
      <w:tr w:rsidR="0024688F" w:rsidRPr="0006429A" w:rsidTr="00FF19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F" w:rsidRPr="0006429A" w:rsidRDefault="0024688F" w:rsidP="00FF19F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F" w:rsidRPr="0006429A" w:rsidRDefault="0024688F" w:rsidP="00FF19F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6429A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06429A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F" w:rsidRPr="0006429A" w:rsidRDefault="0024688F" w:rsidP="00FF19F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29A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F" w:rsidRPr="0006429A" w:rsidRDefault="0024688F" w:rsidP="00FF19F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24688F" w:rsidRPr="0006429A" w:rsidTr="0024688F">
        <w:tc>
          <w:tcPr>
            <w:tcW w:w="2552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ДСТУ IWA 4:2009</w:t>
            </w:r>
          </w:p>
        </w:tc>
        <w:tc>
          <w:tcPr>
            <w:tcW w:w="4678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управл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якiстю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застосування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ISO 9001:2000 в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суб'єктах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>сцевого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самоврядування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(IWA 4:2009, IDT)</w:t>
            </w:r>
          </w:p>
        </w:tc>
        <w:tc>
          <w:tcPr>
            <w:tcW w:w="1701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1843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 xml:space="preserve">ДСТУ ISO 18091:2020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</w:rPr>
              <w:t>(ISO 18091:2019, IDT)</w:t>
            </w:r>
          </w:p>
        </w:tc>
      </w:tr>
      <w:tr w:rsidR="0024688F" w:rsidRPr="0024688F" w:rsidTr="0024688F">
        <w:tc>
          <w:tcPr>
            <w:tcW w:w="2552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ДСТУ ISO/IEC 17025:2006</w:t>
            </w:r>
          </w:p>
        </w:tc>
        <w:tc>
          <w:tcPr>
            <w:tcW w:w="4678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Загальн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компетентностi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випробувальних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калiбрувальних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лабораторiй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(ISO/IEC 17025:2005, IDT)</w:t>
            </w:r>
          </w:p>
        </w:tc>
        <w:tc>
          <w:tcPr>
            <w:tcW w:w="1701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20200-12-01 до </w:t>
            </w:r>
            <w:r w:rsidRPr="0024688F">
              <w:rPr>
                <w:rFonts w:ascii="Times New Roman" w:hAnsi="Times New Roman"/>
                <w:sz w:val="22"/>
                <w:szCs w:val="22"/>
              </w:rPr>
              <w:t>2021-06-01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(поновлено)</w:t>
            </w:r>
          </w:p>
        </w:tc>
        <w:tc>
          <w:tcPr>
            <w:tcW w:w="1843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ДСТУ 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IEC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17025:2017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 (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IEC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17025:2017, 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24688F" w:rsidRPr="0006429A" w:rsidTr="0024688F">
        <w:tc>
          <w:tcPr>
            <w:tcW w:w="2552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ДСТУ 4878:2007</w:t>
            </w:r>
          </w:p>
        </w:tc>
        <w:tc>
          <w:tcPr>
            <w:tcW w:w="4678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Засоби для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ход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керован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одн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рукою. Вимоги та методи випробування. Части</w:t>
            </w:r>
            <w:r w:rsidRPr="0024688F">
              <w:rPr>
                <w:rFonts w:ascii="Times New Roman" w:hAnsi="Times New Roman"/>
                <w:sz w:val="22"/>
                <w:szCs w:val="22"/>
              </w:rPr>
              <w:t xml:space="preserve">на 1.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Милиц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лiктьовi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палицi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(ISO 11334-1:1994, MOD)</w:t>
            </w:r>
          </w:p>
        </w:tc>
        <w:tc>
          <w:tcPr>
            <w:tcW w:w="1701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2021-06-01</w:t>
            </w:r>
          </w:p>
        </w:tc>
        <w:tc>
          <w:tcPr>
            <w:tcW w:w="1843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 xml:space="preserve">ДСТУ ISO 11334-1:2020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</w:rPr>
              <w:t>(ISO 11334-1:2007, IDT)</w:t>
            </w:r>
          </w:p>
        </w:tc>
      </w:tr>
      <w:tr w:rsidR="0024688F" w:rsidRPr="0024688F" w:rsidTr="0024688F">
        <w:tc>
          <w:tcPr>
            <w:tcW w:w="2552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ДСТУ EN 62395-1:2016 (EN 62395-1:2006, IDT)</w:t>
            </w:r>
          </w:p>
        </w:tc>
        <w:tc>
          <w:tcPr>
            <w:tcW w:w="4678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Електронагр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>вальнi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резистивнi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мережнi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промислового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комерцiйного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призначення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Частина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1.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Загальн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701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62395-1:2014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62395-1:2013, IDT;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IEC 62395-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1:2013, IDT)</w:t>
            </w:r>
          </w:p>
        </w:tc>
      </w:tr>
      <w:tr w:rsidR="0024688F" w:rsidRPr="0006429A" w:rsidTr="0024688F">
        <w:tc>
          <w:tcPr>
            <w:tcW w:w="2552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61204-7:2016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61204-7:2006;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EN 61204-7:2006/A11:2009, IDT</w:t>
            </w:r>
            <w:r w:rsidRPr="0024688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Джерела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електроживлення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пост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>йного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струму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низьковольтнi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Частина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7.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безпечност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2021-03-16</w:t>
            </w:r>
          </w:p>
        </w:tc>
        <w:tc>
          <w:tcPr>
            <w:tcW w:w="1843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4688F">
              <w:rPr>
                <w:rFonts w:ascii="Times New Roman" w:hAnsi="Times New Roman"/>
                <w:sz w:val="22"/>
                <w:szCs w:val="22"/>
              </w:rPr>
              <w:t>ДСТУ EN IEC 61204-7:2018 (EN IEC 61204-7:2018, IDT; IEC 61204-7:2016; IDT) (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прийнятий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методом 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24688F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24688F">
              <w:rPr>
                <w:rFonts w:ascii="Times New Roman" w:hAnsi="Times New Roman"/>
                <w:sz w:val="22"/>
                <w:szCs w:val="22"/>
              </w:rPr>
              <w:t>дтвердження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); 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(замінено раніше)</w:t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24688F">
              <w:rPr>
                <w:rFonts w:ascii="Times New Roman" w:hAnsi="Times New Roman"/>
                <w:sz w:val="22"/>
                <w:szCs w:val="22"/>
              </w:rPr>
              <w:t>ДСТУ EN IEC 61204-7:2018 (EN IEC 61204-7:2018, IDT; IEC 61204-7:2016; IDT) (</w:t>
            </w:r>
            <w:proofErr w:type="spellStart"/>
            <w:r w:rsidRPr="0024688F">
              <w:rPr>
                <w:rFonts w:ascii="Times New Roman" w:hAnsi="Times New Roman"/>
                <w:sz w:val="22"/>
                <w:szCs w:val="22"/>
              </w:rPr>
              <w:t>прийнятий</w:t>
            </w:r>
            <w:proofErr w:type="spellEnd"/>
            <w:r w:rsidRPr="0024688F">
              <w:rPr>
                <w:rFonts w:ascii="Times New Roman" w:hAnsi="Times New Roman"/>
                <w:sz w:val="22"/>
                <w:szCs w:val="22"/>
              </w:rPr>
              <w:t xml:space="preserve"> методом перекладу)</w:t>
            </w:r>
          </w:p>
        </w:tc>
      </w:tr>
      <w:tr w:rsidR="0024688F" w:rsidRPr="0006429A" w:rsidTr="00CC0769">
        <w:tc>
          <w:tcPr>
            <w:tcW w:w="8931" w:type="dxa"/>
            <w:gridSpan w:val="3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ІПС 9-10-2020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; ІПС 11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-2020</w:t>
            </w:r>
          </w:p>
        </w:tc>
        <w:tc>
          <w:tcPr>
            <w:tcW w:w="1843" w:type="dxa"/>
          </w:tcPr>
          <w:p w:rsidR="0024688F" w:rsidRPr="0024688F" w:rsidRDefault="0024688F" w:rsidP="00FF19FF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8F" w:rsidRPr="0024688F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688F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688F" w:rsidRPr="009436EB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В.О.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sectPr w:rsidR="00CD0EE7" w:rsidRPr="009436EB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4E" w:rsidRDefault="00485F4E" w:rsidP="00CB6CDF">
      <w:pPr>
        <w:spacing w:after="0" w:line="240" w:lineRule="auto"/>
      </w:pPr>
      <w:r>
        <w:separator/>
      </w:r>
    </w:p>
  </w:endnote>
  <w:endnote w:type="continuationSeparator" w:id="0">
    <w:p w:rsidR="00485F4E" w:rsidRDefault="00485F4E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4E" w:rsidRDefault="00485F4E" w:rsidP="00CB6CDF">
      <w:pPr>
        <w:spacing w:after="0" w:line="240" w:lineRule="auto"/>
      </w:pPr>
      <w:r>
        <w:separator/>
      </w:r>
    </w:p>
  </w:footnote>
  <w:footnote w:type="continuationSeparator" w:id="0">
    <w:p w:rsidR="00485F4E" w:rsidRDefault="00485F4E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201CC"/>
    <w:rsid w:val="00027F9E"/>
    <w:rsid w:val="00030AFC"/>
    <w:rsid w:val="00036912"/>
    <w:rsid w:val="0003730B"/>
    <w:rsid w:val="00040A29"/>
    <w:rsid w:val="0005110B"/>
    <w:rsid w:val="00052BE7"/>
    <w:rsid w:val="0006429A"/>
    <w:rsid w:val="0006482F"/>
    <w:rsid w:val="00065B6D"/>
    <w:rsid w:val="00070A5A"/>
    <w:rsid w:val="00070E37"/>
    <w:rsid w:val="00072BB8"/>
    <w:rsid w:val="00073461"/>
    <w:rsid w:val="000833AE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2349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2079"/>
    <w:rsid w:val="00113508"/>
    <w:rsid w:val="00115F87"/>
    <w:rsid w:val="0012300E"/>
    <w:rsid w:val="0012427B"/>
    <w:rsid w:val="00124911"/>
    <w:rsid w:val="00127606"/>
    <w:rsid w:val="0013094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5E1E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4688F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7544"/>
    <w:rsid w:val="006F3712"/>
    <w:rsid w:val="006F7944"/>
    <w:rsid w:val="00700C9B"/>
    <w:rsid w:val="00701DEF"/>
    <w:rsid w:val="007063C5"/>
    <w:rsid w:val="007133D0"/>
    <w:rsid w:val="007135B6"/>
    <w:rsid w:val="00722518"/>
    <w:rsid w:val="00730014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38A6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306D1"/>
    <w:rsid w:val="00A318C4"/>
    <w:rsid w:val="00A331EE"/>
    <w:rsid w:val="00A40220"/>
    <w:rsid w:val="00A40674"/>
    <w:rsid w:val="00A4332E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72232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8EC"/>
    <w:rsid w:val="00CB3463"/>
    <w:rsid w:val="00CB5EFE"/>
    <w:rsid w:val="00CB6C0F"/>
    <w:rsid w:val="00CB6CDF"/>
    <w:rsid w:val="00CC759B"/>
    <w:rsid w:val="00CD0EE7"/>
    <w:rsid w:val="00CD5E92"/>
    <w:rsid w:val="00CE2BA7"/>
    <w:rsid w:val="00CE3542"/>
    <w:rsid w:val="00CE4D58"/>
    <w:rsid w:val="00CF0CF0"/>
    <w:rsid w:val="00CF2A32"/>
    <w:rsid w:val="00CF2DBD"/>
    <w:rsid w:val="00CF7C1B"/>
    <w:rsid w:val="00D07BF9"/>
    <w:rsid w:val="00D11645"/>
    <w:rsid w:val="00D2594E"/>
    <w:rsid w:val="00D263C1"/>
    <w:rsid w:val="00D318DD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27EE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6C82"/>
    <w:rsid w:val="00F628D9"/>
    <w:rsid w:val="00F668EE"/>
    <w:rsid w:val="00F71DA2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0211-CB2E-4E51-B7F8-6F8C250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2</cp:revision>
  <cp:lastPrinted>2020-11-09T12:02:00Z</cp:lastPrinted>
  <dcterms:created xsi:type="dcterms:W3CDTF">2020-12-30T06:56:00Z</dcterms:created>
  <dcterms:modified xsi:type="dcterms:W3CDTF">2020-12-30T06:56:00Z</dcterms:modified>
</cp:coreProperties>
</file>