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67" w:rsidRDefault="00B836D1" w:rsidP="009E47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6D1">
        <w:rPr>
          <w:rFonts w:ascii="Times New Roman" w:hAnsi="Times New Roman" w:cs="Times New Roman"/>
          <w:b/>
          <w:sz w:val="28"/>
          <w:szCs w:val="28"/>
          <w:lang w:val="uk-UA"/>
        </w:rPr>
        <w:t>Тренінг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83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технічного рівня фахівців із стандартизації.</w:t>
      </w:r>
    </w:p>
    <w:p w:rsidR="00B836D1" w:rsidRPr="009E47F3" w:rsidRDefault="00B836D1" w:rsidP="00B836D1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47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день. Основи національної </w:t>
      </w:r>
      <w:r w:rsidR="00917C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міжнародної </w:t>
      </w:r>
      <w:r w:rsidRPr="009E47F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стандартизації.</w:t>
      </w:r>
    </w:p>
    <w:p w:rsidR="00ED7740" w:rsidRDefault="00ED7740" w:rsidP="00B83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стандартизацію»</w:t>
      </w:r>
    </w:p>
    <w:p w:rsidR="00917CC6" w:rsidRDefault="00917CC6" w:rsidP="00B83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Національні, міжнародні та європейські організації із стандартизації</w:t>
      </w:r>
    </w:p>
    <w:p w:rsidR="00B836D1" w:rsidRDefault="00E01F5A" w:rsidP="00B83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Основоположні національні стандарти із стандартизації</w:t>
      </w:r>
    </w:p>
    <w:p w:rsidR="00E01F5A" w:rsidRDefault="00ED7740" w:rsidP="00B83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документів із стандартизації. </w:t>
      </w:r>
      <w:r w:rsidR="003561DD">
        <w:rPr>
          <w:rFonts w:ascii="Times New Roman" w:hAnsi="Times New Roman" w:cs="Times New Roman"/>
          <w:sz w:val="28"/>
          <w:szCs w:val="28"/>
          <w:lang w:val="uk-UA"/>
        </w:rPr>
        <w:t>Гармонізовані стандарти. Кодекси усталеної практики. Техніч</w:t>
      </w:r>
      <w:r w:rsidR="009E47F3">
        <w:rPr>
          <w:rFonts w:ascii="Times New Roman" w:hAnsi="Times New Roman" w:cs="Times New Roman"/>
          <w:sz w:val="28"/>
          <w:szCs w:val="28"/>
          <w:lang w:val="uk-UA"/>
        </w:rPr>
        <w:t>ні умови. Стандарти підприємств</w:t>
      </w:r>
    </w:p>
    <w:p w:rsidR="009E47F3" w:rsidRDefault="009E47F3" w:rsidP="00B83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</w:t>
      </w:r>
    </w:p>
    <w:p w:rsidR="009E47F3" w:rsidRDefault="009E47F3" w:rsidP="009E47F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47F3" w:rsidRPr="00CE3381" w:rsidRDefault="009E47F3" w:rsidP="009E47F3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3381">
        <w:rPr>
          <w:rFonts w:ascii="Times New Roman" w:hAnsi="Times New Roman" w:cs="Times New Roman"/>
          <w:b/>
          <w:i/>
          <w:sz w:val="28"/>
          <w:szCs w:val="28"/>
          <w:lang w:val="uk-UA"/>
        </w:rPr>
        <w:t>2 день. Стандартизація на підприємстві</w:t>
      </w:r>
    </w:p>
    <w:p w:rsidR="009E47F3" w:rsidRDefault="009E47F3" w:rsidP="009E4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фонду НД підприємства</w:t>
      </w:r>
    </w:p>
    <w:p w:rsidR="009E47F3" w:rsidRDefault="009E47F3" w:rsidP="009E4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умови Україні</w:t>
      </w:r>
    </w:p>
    <w:p w:rsidR="009E47F3" w:rsidRDefault="009E47F3" w:rsidP="009E4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документація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</w:p>
    <w:p w:rsidR="009E47F3" w:rsidRDefault="009E47F3" w:rsidP="009E4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Фасування, маркування, дослідження продукції</w:t>
      </w:r>
    </w:p>
    <w:p w:rsidR="00CE3381" w:rsidRPr="009E47F3" w:rsidRDefault="00CE3381" w:rsidP="009E4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</w:t>
      </w:r>
    </w:p>
    <w:p w:rsidR="009E47F3" w:rsidRPr="00CE3381" w:rsidRDefault="009E47F3" w:rsidP="009E47F3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3381">
        <w:rPr>
          <w:rFonts w:ascii="Times New Roman" w:hAnsi="Times New Roman" w:cs="Times New Roman"/>
          <w:b/>
          <w:i/>
          <w:sz w:val="28"/>
          <w:szCs w:val="28"/>
          <w:lang w:val="uk-UA"/>
        </w:rPr>
        <w:t>3 день. Законодавча та нормативно-правова основа технічного регулювання</w:t>
      </w:r>
    </w:p>
    <w:p w:rsidR="009E47F3" w:rsidRDefault="009E47F3" w:rsidP="00CE33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3381">
        <w:rPr>
          <w:rFonts w:ascii="Times New Roman" w:hAnsi="Times New Roman" w:cs="Times New Roman"/>
          <w:sz w:val="28"/>
          <w:szCs w:val="28"/>
          <w:lang w:val="uk-UA"/>
        </w:rPr>
        <w:t xml:space="preserve">Закони України </w:t>
      </w:r>
      <w:r w:rsidR="00CE3381" w:rsidRPr="00CE3381">
        <w:rPr>
          <w:rFonts w:ascii="Times New Roman" w:hAnsi="Times New Roman" w:cs="Times New Roman"/>
          <w:sz w:val="28"/>
          <w:szCs w:val="28"/>
          <w:lang w:val="uk-UA"/>
        </w:rPr>
        <w:t>«Про метрологію та метрологічну діяльність», «Про технічні регламенти та оцінку відповідності»</w:t>
      </w:r>
      <w:r w:rsidR="00CE3381">
        <w:rPr>
          <w:rFonts w:ascii="Times New Roman" w:hAnsi="Times New Roman" w:cs="Times New Roman"/>
          <w:sz w:val="28"/>
          <w:szCs w:val="28"/>
          <w:lang w:val="uk-UA"/>
        </w:rPr>
        <w:t>, технічні регламенті України</w:t>
      </w:r>
    </w:p>
    <w:p w:rsidR="00CE3381" w:rsidRDefault="00CE3381" w:rsidP="00CE33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</w:t>
      </w:r>
    </w:p>
    <w:p w:rsidR="00414E1F" w:rsidRDefault="00414E1F" w:rsidP="00414E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4E1F" w:rsidRPr="00414E1F" w:rsidRDefault="00414E1F" w:rsidP="00414E1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E1F" w:rsidRPr="0041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4E12"/>
    <w:multiLevelType w:val="hybridMultilevel"/>
    <w:tmpl w:val="87B0D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3B3517"/>
    <w:multiLevelType w:val="hybridMultilevel"/>
    <w:tmpl w:val="F41C7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BD4E5A"/>
    <w:multiLevelType w:val="hybridMultilevel"/>
    <w:tmpl w:val="38B4B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2"/>
    <w:rsid w:val="000A40DD"/>
    <w:rsid w:val="00196E69"/>
    <w:rsid w:val="003561DD"/>
    <w:rsid w:val="003B4987"/>
    <w:rsid w:val="00414E1F"/>
    <w:rsid w:val="009104E2"/>
    <w:rsid w:val="00917CC6"/>
    <w:rsid w:val="009E47F3"/>
    <w:rsid w:val="009F1667"/>
    <w:rsid w:val="00B836D1"/>
    <w:rsid w:val="00CE3381"/>
    <w:rsid w:val="00E01F5A"/>
    <w:rsid w:val="00E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34B8-0BB8-4700-9B08-37A1777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Rudko</dc:creator>
  <cp:keywords/>
  <dc:description/>
  <cp:lastModifiedBy>Ekaterina Rudko</cp:lastModifiedBy>
  <cp:revision>9</cp:revision>
  <dcterms:created xsi:type="dcterms:W3CDTF">2018-09-10T13:30:00Z</dcterms:created>
  <dcterms:modified xsi:type="dcterms:W3CDTF">2018-09-25T07:57:00Z</dcterms:modified>
</cp:coreProperties>
</file>